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Segoe UI" w:hAnsi="Segoe UI"/>
          <w:b/>
          <w:color w:val="D97706"/>
          <w:sz w:val="22"/>
        </w:rPr>
        <w:t>TEACHER &amp; INSTRUCTOR MANUAL</w:t>
        <w:br/>
      </w:r>
      <w:r>
        <w:rPr>
          <w:rFonts w:ascii="Segoe UI Semibold" w:hAnsi="Segoe UI Semibold"/>
          <w:b/>
          <w:color w:val="0F172A"/>
          <w:sz w:val="44"/>
        </w:rPr>
        <w:t>Soroban Abacus Classroom: Complete Teacher's Guide</w:t>
      </w:r>
    </w:p>
    <w:p>
      <w:pPr>
        <w:spacing w:after="280"/>
      </w:pPr>
      <w:r>
        <w:rPr>
          <w:rFonts w:ascii="Segoe UI" w:hAnsi="Segoe UI"/>
          <w:color w:val="64748B"/>
          <w:sz w:val="21"/>
        </w:rPr>
        <w:t>Interactive Mental Math, Live Synchronized Classroom Management, Real-Time Student Telemetry &amp; Curriculum Workflows</w:t>
        <w:br/>
      </w:r>
      <w:r>
        <w:rPr>
          <w:rFonts w:ascii="Segoe UI" w:hAnsi="Segoe UI"/>
          <w:i/>
          <w:color w:val="0284C7"/>
          <w:sz w:val="19"/>
        </w:rPr>
        <w:t>Web Application URL: https://www.aivacado.com/abacus | Target Audience: Math Educators, Abacus Senseis &amp; Tutors</w:t>
      </w:r>
    </w:p>
    <w:tbl>
      <w:tblPr>
        <w:tblW w:type="auto" w:w="0"/>
        <w:jc w:val="center"/>
        <w:tblLayout w:type="fixed"/>
        <w:tblLook w:firstColumn="1" w:firstRow="1" w:lastColumn="0" w:lastRow="0" w:noHBand="0" w:noVBand="1" w:val="04A0"/>
      </w:tblPr>
      <w:tblGrid>
        <w:gridCol w:w="9360"/>
      </w:tblGrid>
      <w:tr>
        <w:tc>
          <w:tcPr>
            <w:tcW w:type="dxa" w:w="10080"/>
            <w:shd w:fill="FFFBEB"/>
            <w:tcMar>
              <w:top w:w="120" w:type="dxa"/>
              <w:bottom w:w="120" w:type="dxa"/>
              <w:left w:w="180" w:type="dxa"/>
              <w:right w:w="160" w:type="dxa"/>
            </w:tcMar>
            <w:tcBorders>
              <w:top w:val="none"/>
              <w:left w:val="single" w:sz="36" w:space="0" w:color="D97706"/>
              <w:bottom w:val="none"/>
              <w:right w:val="none"/>
            </w:tcBorders>
          </w:tcPr>
          <w:p>
            <w:pPr>
              <w:spacing w:before="40" w:after="40"/>
            </w:pPr>
            <w:r>
              <w:rPr>
                <w:rFonts w:ascii="Segoe UI" w:hAnsi="Segoe UI"/>
                <w:b/>
                <w:color w:val="D97706"/>
                <w:sz w:val="20"/>
              </w:rPr>
              <w:t xml:space="preserve">📌 ABOUT THIS MANUAL: </w:t>
            </w:r>
            <w:r>
              <w:rPr>
                <w:rFonts w:ascii="Segoe UI" w:hAnsi="Segoe UI"/>
                <w:color w:val="1E293B"/>
                <w:sz w:val="19"/>
              </w:rPr>
              <w:t>This guide provides comprehensive instructions for math educators to run live interactive Soroban classes. It covers room creation, student invite links, live telemetry monitoring, real-time quiz broadcasts, and curriculum demonstrations using authentic 1:4 Japanese Soroban mechanics.</w:t>
            </w:r>
          </w:p>
        </w:tc>
      </w:tr>
    </w:tbl>
    <w:p>
      <w:pPr>
        <w:spacing w:after="80"/>
      </w:pPr>
    </w:p>
    <w:p>
      <w:pPr>
        <w:pStyle w:val="Heading1"/>
        <w:keepNext/>
        <w:spacing w:before="280" w:after="80"/>
      </w:pPr>
      <w:r>
        <w:rPr>
          <w:rFonts w:ascii="Segoe UI Semibold" w:hAnsi="Segoe UI Semibold"/>
          <w:color w:val="0F172A"/>
          <w:sz w:val="32"/>
        </w:rPr>
        <w:t>1. Introduction &amp; Pedagogical Foundations</w:t>
      </w:r>
    </w:p>
    <w:p>
      <w:pPr>
        <w:spacing w:after="100" w:line="276" w:lineRule="auto"/>
      </w:pPr>
      <w:r>
        <w:rPr>
          <w:rFonts w:ascii="Segoe UI" w:hAnsi="Segoe UI"/>
          <w:b/>
          <w:color w:val="0F172A"/>
          <w:sz w:val="20"/>
        </w:rPr>
        <w:t xml:space="preserve">Overview: </w:t>
      </w:r>
      <w:r>
        <w:rPr>
          <w:rFonts w:ascii="Segoe UI" w:hAnsi="Segoe UI"/>
          <w:color w:val="334155"/>
          <w:sz w:val="20"/>
        </w:rPr>
        <w:t>The Soroban (算盤) is the traditional Japanese 1:4 abacus developed to maximize mental calculation speed (Anzan) and visual-spatial arithmetic understanding. Unlike Western calculation tools, each vertical rod on a Soroban represents an exact base-10 decimal place value, partitioned by a horizontal reckoning beam into:</w:t>
      </w:r>
    </w:p>
    <w:p>
      <w:pPr>
        <w:pStyle w:val="ListBullet"/>
        <w:spacing w:after="50" w:line="276" w:lineRule="auto"/>
      </w:pPr>
      <w:r>
        <w:rPr>
          <w:rFonts w:ascii="Segoe UI" w:hAnsi="Segoe UI"/>
          <w:b/>
          <w:color w:val="0F172A"/>
          <w:sz w:val="19"/>
        </w:rPr>
        <w:t xml:space="preserve">• </w:t>
      </w:r>
      <w:r>
        <w:rPr>
          <w:rFonts w:ascii="Segoe UI" w:hAnsi="Segoe UI"/>
          <w:color w:val="334155"/>
          <w:sz w:val="19"/>
        </w:rPr>
        <w:t>Upper Deck (Heaven Bead / 'Go-dama'): 1 bi-conical diamond bead with a value of 5. It is active when moved downward touching the reckoning beam.</w:t>
      </w:r>
    </w:p>
    <w:p>
      <w:pPr>
        <w:pStyle w:val="ListBullet"/>
        <w:spacing w:after="50" w:line="276" w:lineRule="auto"/>
      </w:pPr>
      <w:r>
        <w:rPr>
          <w:rFonts w:ascii="Segoe UI" w:hAnsi="Segoe UI"/>
          <w:b/>
          <w:color w:val="0F172A"/>
          <w:sz w:val="19"/>
        </w:rPr>
        <w:t xml:space="preserve">• </w:t>
      </w:r>
      <w:r>
        <w:rPr>
          <w:rFonts w:ascii="Segoe UI" w:hAnsi="Segoe UI"/>
          <w:color w:val="334155"/>
          <w:sz w:val="19"/>
        </w:rPr>
        <w:t>Lower Deck (Earth Beads / 'Ichi-dama'): 4 bi-conical diamond beads each worth 1. They are active when pushed upward touching the reckoning beam.</w:t>
      </w:r>
    </w:p>
    <w:p>
      <w:pPr>
        <w:pStyle w:val="ListBullet"/>
        <w:spacing w:after="50" w:line="276" w:lineRule="auto"/>
      </w:pPr>
      <w:r>
        <w:rPr>
          <w:rFonts w:ascii="Segoe UI" w:hAnsi="Segoe UI"/>
          <w:b/>
          <w:color w:val="0F172A"/>
          <w:sz w:val="19"/>
        </w:rPr>
        <w:t xml:space="preserve">• </w:t>
      </w:r>
      <w:r>
        <w:rPr>
          <w:rFonts w:ascii="Segoe UI" w:hAnsi="Segoe UI"/>
          <w:color w:val="334155"/>
          <w:sz w:val="19"/>
        </w:rPr>
        <w:t>The Reckoning Beam: Beads only hold value when touching this center beam. Any bead resting against the outer frame is considered inactive (0).</w:t>
      </w:r>
    </w:p>
    <w:p>
      <w:pPr>
        <w:pStyle w:val="ListBullet"/>
        <w:spacing w:after="50" w:line="276" w:lineRule="auto"/>
      </w:pPr>
      <w:r>
        <w:rPr>
          <w:rFonts w:ascii="Segoe UI" w:hAnsi="Segoe UI"/>
          <w:b/>
          <w:color w:val="0F172A"/>
          <w:sz w:val="19"/>
        </w:rPr>
        <w:t xml:space="preserve">• </w:t>
      </w:r>
      <w:r>
        <w:rPr>
          <w:rFonts w:ascii="Segoe UI" w:hAnsi="Segoe UI"/>
          <w:color w:val="334155"/>
          <w:sz w:val="19"/>
        </w:rPr>
        <w:t>Unit Dot System: Small alignment dots on the beam designate unit (ones) columns. Rod #7 on the default 13-rod layout represents 10^0 (Units).</w:t>
      </w:r>
    </w:p>
    <w:p>
      <w:pPr>
        <w:spacing w:after="100" w:line="276" w:lineRule="auto"/>
      </w:pPr>
      <w:r>
        <w:rPr>
          <w:rFonts w:ascii="Segoe UI" w:hAnsi="Segoe UI"/>
          <w:b/>
          <w:color w:val="0F172A"/>
          <w:sz w:val="20"/>
        </w:rPr>
        <w:t xml:space="preserve">The Digital Advantage: </w:t>
      </w:r>
      <w:r>
        <w:rPr>
          <w:rFonts w:ascii="Segoe UI" w:hAnsi="Segoe UI"/>
          <w:color w:val="334155"/>
          <w:sz w:val="20"/>
        </w:rPr>
        <w:t>The digital Soroban Classroom on Aivacado replaces fragile physical abacuses with a hyper-responsive, Web Audio-synthesized interactive board. Furthermore, it incorporates full real-time teacher-student telemetry, allowing educators to monitor dozens of students' abacus boards concurrently from any laptop, tablet, or smartboard.</w:t>
      </w:r>
    </w:p>
    <w:p>
      <w:pPr>
        <w:spacing w:before="120" w:after="40"/>
        <w:jc w:val="center"/>
      </w:pPr>
      <w:r>
        <w:drawing>
          <wp:inline xmlns:a="http://schemas.openxmlformats.org/drawingml/2006/main" xmlns:pic="http://schemas.openxmlformats.org/drawingml/2006/picture">
            <wp:extent cx="5669280" cy="2690693"/>
            <wp:docPr id="1" name="Picture 1"/>
            <wp:cNvGraphicFramePr>
              <a:graphicFrameLocks noChangeAspect="1"/>
            </wp:cNvGraphicFramePr>
            <a:graphic>
              <a:graphicData uri="http://schemas.openxmlformats.org/drawingml/2006/picture">
                <pic:pic>
                  <pic:nvPicPr>
                    <pic:cNvPr id="0" name="media_1788507028329.png"/>
                    <pic:cNvPicPr/>
                  </pic:nvPicPr>
                  <pic:blipFill>
                    <a:blip r:embed="rId9"/>
                    <a:stretch>
                      <a:fillRect/>
                    </a:stretch>
                  </pic:blipFill>
                  <pic:spPr>
                    <a:xfrm>
                      <a:off x="0" y="0"/>
                      <a:ext cx="5669280" cy="2690693"/>
                    </a:xfrm>
                    <a:prstGeom prst="rect"/>
                  </pic:spPr>
                </pic:pic>
              </a:graphicData>
            </a:graphic>
          </wp:inline>
        </w:drawing>
      </w:r>
    </w:p>
    <w:p>
      <w:pPr>
        <w:spacing w:after="160"/>
        <w:jc w:val="center"/>
      </w:pPr>
      <w:r>
        <w:rPr>
          <w:rFonts w:ascii="Segoe UI" w:hAnsi="Segoe UI"/>
          <w:i/>
          <w:color w:val="64748B"/>
          <w:sz w:val="17"/>
        </w:rPr>
        <w:t>Figure: Soroban Classroom Teacher Interface featuring the 13-Rod Mahogany Abacus, Place-Value Indicators, and Live Session Controls.</w:t>
      </w:r>
    </w:p>
    <w:p>
      <w:pPr>
        <w:pStyle w:val="Heading1"/>
        <w:keepNext/>
        <w:spacing w:before="280" w:after="80"/>
      </w:pPr>
      <w:r>
        <w:rPr>
          <w:rFonts w:ascii="Segoe UI Semibold" w:hAnsi="Segoe UI Semibold"/>
          <w:color w:val="0F172A"/>
          <w:sz w:val="32"/>
        </w:rPr>
        <w:t>2. Classroom Session Setup &amp; Student Invitation</w:t>
      </w:r>
    </w:p>
    <w:p>
      <w:pPr>
        <w:spacing w:after="100" w:line="276" w:lineRule="auto"/>
      </w:pPr>
      <w:r>
        <w:rPr>
          <w:rFonts w:ascii="Segoe UI" w:hAnsi="Segoe UI"/>
          <w:b/>
          <w:color w:val="0F172A"/>
          <w:sz w:val="20"/>
        </w:rPr>
        <w:t xml:space="preserve">Quick-Start Flow: </w:t>
      </w:r>
      <w:r>
        <w:rPr>
          <w:rFonts w:ascii="Segoe UI" w:hAnsi="Segoe UI"/>
          <w:color w:val="334155"/>
          <w:sz w:val="20"/>
        </w:rPr>
        <w:t>Setting up a classroom takes less than 5 seconds and requires zero student login or password creation. Sessions operate on isolated room codes that synchronize across normal tabs, incognito windows, mobile phones, and remote networks.</w:t>
      </w:r>
    </w:p>
    <w:p>
      <w:pPr>
        <w:pStyle w:val="ListBullet"/>
        <w:spacing w:after="50" w:line="276" w:lineRule="auto"/>
      </w:pPr>
      <w:r>
        <w:rPr>
          <w:rFonts w:ascii="Segoe UI" w:hAnsi="Segoe UI"/>
          <w:b/>
          <w:color w:val="0F172A"/>
          <w:sz w:val="19"/>
        </w:rPr>
        <w:t xml:space="preserve">Step 1: </w:t>
      </w:r>
      <w:r>
        <w:rPr>
          <w:rFonts w:ascii="Segoe UI" w:hAnsi="Segoe UI"/>
          <w:color w:val="334155"/>
          <w:sz w:val="19"/>
        </w:rPr>
        <w:t>1. Open https://www.aivacado.com/abacus in your web browser.</w:t>
      </w:r>
    </w:p>
    <w:p>
      <w:pPr>
        <w:pStyle w:val="ListBullet"/>
        <w:spacing w:after="50" w:line="276" w:lineRule="auto"/>
      </w:pPr>
      <w:r>
        <w:rPr>
          <w:rFonts w:ascii="Segoe UI" w:hAnsi="Segoe UI"/>
          <w:b/>
          <w:color w:val="0F172A"/>
          <w:sz w:val="19"/>
        </w:rPr>
        <w:t xml:space="preserve">Step 2: </w:t>
      </w:r>
      <w:r>
        <w:rPr>
          <w:rFonts w:ascii="Segoe UI" w:hAnsi="Segoe UI"/>
          <w:color w:val="334155"/>
          <w:sz w:val="19"/>
        </w:rPr>
        <w:t>2. In the top classroom bar, ensure the role switcher is toggled to 'Teacher' (highlighted in gold amber).</w:t>
      </w:r>
    </w:p>
    <w:p>
      <w:pPr>
        <w:pStyle w:val="ListBullet"/>
        <w:spacing w:after="50" w:line="276" w:lineRule="auto"/>
      </w:pPr>
      <w:r>
        <w:rPr>
          <w:rFonts w:ascii="Segoe UI" w:hAnsi="Segoe UI"/>
          <w:b/>
          <w:color w:val="0F172A"/>
          <w:sz w:val="19"/>
        </w:rPr>
        <w:t xml:space="preserve">Step 3: </w:t>
      </w:r>
      <w:r>
        <w:rPr>
          <w:rFonts w:ascii="Segoe UI" w:hAnsi="Segoe UI"/>
          <w:color w:val="334155"/>
          <w:sz w:val="19"/>
        </w:rPr>
        <w:t>3. Click on the Sensei name badge to personalize your instructor name (e.g., 'Sensei Tanaka' or 'Ms. Davis') and press Enter.</w:t>
      </w:r>
    </w:p>
    <w:p>
      <w:pPr>
        <w:pStyle w:val="ListBullet"/>
        <w:spacing w:after="50" w:line="276" w:lineRule="auto"/>
      </w:pPr>
      <w:r>
        <w:rPr>
          <w:rFonts w:ascii="Segoe UI" w:hAnsi="Segoe UI"/>
          <w:b/>
          <w:color w:val="0F172A"/>
          <w:sz w:val="19"/>
        </w:rPr>
        <w:t xml:space="preserve">Step 4: </w:t>
      </w:r>
      <w:r>
        <w:rPr>
          <w:rFonts w:ascii="Segoe UI" w:hAnsi="Segoe UI"/>
          <w:color w:val="334155"/>
          <w:sz w:val="19"/>
        </w:rPr>
        <w:t>4. A unique Room Code (such as 'SOROBAN-100' or 'ANZAN-7023') is generated automatically and shown in the header.</w:t>
      </w:r>
    </w:p>
    <w:p>
      <w:pPr>
        <w:pStyle w:val="ListBullet"/>
        <w:spacing w:after="50" w:line="276" w:lineRule="auto"/>
      </w:pPr>
      <w:r>
        <w:rPr>
          <w:rFonts w:ascii="Segoe UI" w:hAnsi="Segoe UI"/>
          <w:b/>
          <w:color w:val="0F172A"/>
          <w:sz w:val="19"/>
        </w:rPr>
        <w:t xml:space="preserve">Step 5: </w:t>
      </w:r>
      <w:r>
        <w:rPr>
          <w:rFonts w:ascii="Segoe UI" w:hAnsi="Segoe UI"/>
          <w:color w:val="334155"/>
          <w:sz w:val="19"/>
        </w:rPr>
        <w:t>5. Click the 'Copy Invite Link' button. This places a direct student link on your clipboard: https://www.aivacado.com/abacus?room=[ROOM_CODE]&amp;role=student</w:t>
      </w:r>
    </w:p>
    <w:p>
      <w:pPr>
        <w:pStyle w:val="ListBullet"/>
        <w:spacing w:after="50" w:line="276" w:lineRule="auto"/>
      </w:pPr>
      <w:r>
        <w:rPr>
          <w:rFonts w:ascii="Segoe UI" w:hAnsi="Segoe UI"/>
          <w:b/>
          <w:color w:val="0F172A"/>
          <w:sz w:val="19"/>
        </w:rPr>
        <w:t xml:space="preserve">Step 6: </w:t>
      </w:r>
      <w:r>
        <w:rPr>
          <w:rFonts w:ascii="Segoe UI" w:hAnsi="Segoe UI"/>
          <w:color w:val="334155"/>
          <w:sz w:val="19"/>
        </w:rPr>
        <w:t>6. Share this link in your Zoom chat, Google Classroom, Microsoft Teams, or write the room code on your physical whiteboard.</w:t>
      </w:r>
    </w:p>
    <w:tbl>
      <w:tblPr>
        <w:tblW w:type="auto" w:w="0"/>
        <w:jc w:val="center"/>
        <w:tblLayout w:type="fixed"/>
        <w:tblLook w:firstColumn="1" w:firstRow="1" w:lastColumn="0" w:lastRow="0" w:noHBand="0" w:noVBand="1" w:val="04A0"/>
      </w:tblPr>
      <w:tblGrid>
        <w:gridCol w:w="9360"/>
      </w:tblGrid>
      <w:tr>
        <w:tc>
          <w:tcPr>
            <w:tcW w:type="dxa" w:w="10080"/>
            <w:shd w:fill="ECFDF5"/>
            <w:tcMar>
              <w:top w:w="120" w:type="dxa"/>
              <w:bottom w:w="120" w:type="dxa"/>
              <w:left w:w="180" w:type="dxa"/>
              <w:right w:w="160" w:type="dxa"/>
            </w:tcMar>
            <w:tcBorders>
              <w:top w:val="none"/>
              <w:left w:val="single" w:sz="36" w:space="0" w:color="059669"/>
              <w:bottom w:val="none"/>
              <w:right w:val="none"/>
            </w:tcBorders>
          </w:tcPr>
          <w:p>
            <w:pPr>
              <w:spacing w:before="40" w:after="40"/>
            </w:pPr>
            <w:r>
              <w:rPr>
                <w:rFonts w:ascii="Segoe UI" w:hAnsi="Segoe UI"/>
                <w:b/>
                <w:color w:val="059669"/>
                <w:sz w:val="20"/>
              </w:rPr>
              <w:t xml:space="preserve">📌 SESSION PERSISTENCE: </w:t>
            </w:r>
            <w:r>
              <w:rPr>
                <w:rFonts w:ascii="Segoe UI" w:hAnsi="Segoe UI"/>
                <w:color w:val="1E293B"/>
                <w:sz w:val="19"/>
              </w:rPr>
              <w:t>Session Persistence: If you refresh your browser or accidentally close the tab, the classroom engine automatically restores your active Room Code, role, and custom teacher name from localStorage. You will not lose your session or disconnect your students.</w:t>
            </w:r>
          </w:p>
        </w:tc>
      </w:tr>
    </w:tbl>
    <w:p>
      <w:pPr>
        <w:spacing w:after="80"/>
      </w:pPr>
    </w:p>
    <w:p>
      <w:pPr>
        <w:pStyle w:val="Heading1"/>
        <w:keepNext/>
        <w:spacing w:before="280" w:after="80"/>
      </w:pPr>
      <w:r>
        <w:rPr>
          <w:rFonts w:ascii="Segoe UI Semibold" w:hAnsi="Segoe UI Semibold"/>
          <w:color w:val="0F172A"/>
          <w:sz w:val="32"/>
        </w:rPr>
        <w:t>3. Classroom Security, Screen-Share Safe PIN &amp; Privacy</w:t>
      </w:r>
    </w:p>
    <w:p>
      <w:pPr>
        <w:spacing w:after="100" w:line="276" w:lineRule="auto"/>
      </w:pPr>
      <w:r>
        <w:rPr>
          <w:rFonts w:ascii="Segoe UI" w:hAnsi="Segoe UI"/>
          <w:b/>
          <w:color w:val="0F172A"/>
          <w:sz w:val="20"/>
        </w:rPr>
        <w:t xml:space="preserve">Security Architecture: </w:t>
      </w:r>
      <w:r>
        <w:rPr>
          <w:rFonts w:ascii="Segoe UI" w:hAnsi="Segoe UI"/>
          <w:color w:val="334155"/>
          <w:sz w:val="20"/>
        </w:rPr>
        <w:t>To prevent students from unauthorized privilege escalation or snooping on peers' progress, the platform incorporates a zero-leak security architecture designed specifically for teachers who share their screen or projector:</w:t>
      </w:r>
    </w:p>
    <w:p>
      <w:pPr>
        <w:pStyle w:val="ListBullet"/>
        <w:spacing w:after="50" w:line="276" w:lineRule="auto"/>
      </w:pPr>
      <w:r>
        <w:rPr>
          <w:rFonts w:ascii="Segoe UI" w:hAnsi="Segoe UI"/>
          <w:b/>
          <w:color w:val="0F172A"/>
          <w:sz w:val="19"/>
        </w:rPr>
        <w:t xml:space="preserve">1. </w:t>
      </w:r>
      <w:r>
        <w:rPr>
          <w:rFonts w:ascii="Segoe UI" w:hAnsi="Segoe UI"/>
          <w:color w:val="334155"/>
          <w:sz w:val="19"/>
        </w:rPr>
        <w:t>Host Auto-Authentication: As the creator of the room, you are automatically recognized as the authorized teacher via a secure local key. You never have to manually enter a passcode to run your class.</w:t>
      </w:r>
    </w:p>
    <w:p>
      <w:pPr>
        <w:pStyle w:val="ListBullet"/>
        <w:spacing w:after="50" w:line="276" w:lineRule="auto"/>
      </w:pPr>
      <w:r>
        <w:rPr>
          <w:rFonts w:ascii="Segoe UI" w:hAnsi="Segoe UI"/>
          <w:b/>
          <w:color w:val="0F172A"/>
          <w:sz w:val="19"/>
        </w:rPr>
        <w:t xml:space="preserve">2. </w:t>
      </w:r>
      <w:r>
        <w:rPr>
          <w:rFonts w:ascii="Segoe UI" w:hAnsi="Segoe UI"/>
          <w:color w:val="334155"/>
          <w:sz w:val="19"/>
        </w:rPr>
        <w:t>Screen-Share Safe Masked PIN (••••): The 4-digit room passcode is hidden by default in both the top navigation header and the Live Drawer. When presenting your screen over Zoom, Microsoft Teams, Google Meet, or an in-class projector, students cannot read the PIN.</w:t>
      </w:r>
    </w:p>
    <w:p>
      <w:pPr>
        <w:pStyle w:val="ListBullet"/>
        <w:spacing w:after="50" w:line="276" w:lineRule="auto"/>
      </w:pPr>
      <w:r>
        <w:rPr>
          <w:rFonts w:ascii="Segoe UI" w:hAnsi="Segoe UI"/>
          <w:b/>
          <w:color w:val="0F172A"/>
          <w:sz w:val="19"/>
        </w:rPr>
        <w:t xml:space="preserve">3. </w:t>
      </w:r>
      <w:r>
        <w:rPr>
          <w:rFonts w:ascii="Segoe UI" w:hAnsi="Segoe UI"/>
          <w:color w:val="334155"/>
          <w:sz w:val="19"/>
        </w:rPr>
        <w:t>Eye Toggle &amp; Clipboard Copy: An Eye button (👁️) allows you to reveal the PIN in private if needed. Additionally, a Copy button lets you copy the 4-digit PIN directly to your clipboard without ever displaying it visually on screen.</w:t>
      </w:r>
    </w:p>
    <w:p>
      <w:pPr>
        <w:pStyle w:val="ListBullet"/>
        <w:spacing w:after="50" w:line="276" w:lineRule="auto"/>
      </w:pPr>
      <w:r>
        <w:rPr>
          <w:rFonts w:ascii="Segoe UI" w:hAnsi="Segoe UI"/>
          <w:b/>
          <w:color w:val="0F172A"/>
          <w:sz w:val="19"/>
        </w:rPr>
        <w:t xml:space="preserve">4. </w:t>
      </w:r>
      <w:r>
        <w:rPr>
          <w:rFonts w:ascii="Segoe UI" w:hAnsi="Segoe UI"/>
          <w:color w:val="334155"/>
          <w:sz w:val="19"/>
        </w:rPr>
        <w:t>Student Privilege Lock: On student screens, the 'Teacher' button shows a lock icon (🔒 Teacher). Clicking it opens a secure modal requiring the 4-digit PIN. Without the passcode, students cannot access teacher mode, telemetry, or broadcast controls.</w:t>
      </w:r>
    </w:p>
    <w:p>
      <w:pPr>
        <w:pStyle w:val="ListBullet"/>
        <w:spacing w:after="50" w:line="276" w:lineRule="auto"/>
      </w:pPr>
      <w:r>
        <w:rPr>
          <w:rFonts w:ascii="Segoe UI" w:hAnsi="Segoe UI"/>
          <w:b/>
          <w:color w:val="0F172A"/>
          <w:sz w:val="19"/>
        </w:rPr>
        <w:t xml:space="preserve">5. </w:t>
      </w:r>
      <w:r>
        <w:rPr>
          <w:rFonts w:ascii="Segoe UI" w:hAnsi="Segoe UI"/>
          <w:color w:val="334155"/>
          <w:sz w:val="19"/>
        </w:rPr>
        <w:t>Server-Side Data Redaction: The backend API enforces roster privacy over the wire. If a student inspects network traffic using browser DevTools, the server completely redacts all other students' names, scores, and bead positions. Each student only receives broadcast challenges and their own data.</w:t>
      </w:r>
    </w:p>
    <w:tbl>
      <w:tblPr>
        <w:tblW w:type="auto" w:w="0"/>
        <w:jc w:val="center"/>
        <w:tblLayout w:type="fixed"/>
        <w:tblLook w:firstColumn="1" w:firstRow="1" w:lastColumn="0" w:lastRow="0" w:noHBand="0" w:noVBand="1" w:val="04A0"/>
      </w:tblPr>
      <w:tblGrid>
        <w:gridCol w:w="9360"/>
      </w:tblGrid>
      <w:tr>
        <w:tc>
          <w:tcPr>
            <w:tcW w:type="dxa" w:w="10080"/>
            <w:shd w:fill="FFFBEB"/>
            <w:tcMar>
              <w:top w:w="120" w:type="dxa"/>
              <w:bottom w:w="120" w:type="dxa"/>
              <w:left w:w="180" w:type="dxa"/>
              <w:right w:w="160" w:type="dxa"/>
            </w:tcMar>
            <w:tcBorders>
              <w:top w:val="none"/>
              <w:left w:val="single" w:sz="36" w:space="0" w:color="D97706"/>
              <w:bottom w:val="none"/>
              <w:right w:val="none"/>
            </w:tcBorders>
          </w:tcPr>
          <w:p>
            <w:pPr>
              <w:spacing w:before="40" w:after="40"/>
            </w:pPr>
            <w:r>
              <w:rPr>
                <w:rFonts w:ascii="Segoe UI" w:hAnsi="Segoe UI"/>
                <w:b/>
                <w:color w:val="D97706"/>
                <w:sz w:val="20"/>
              </w:rPr>
              <w:t xml:space="preserve">📌 SCREEN-SHARE TIP: </w:t>
            </w:r>
            <w:r>
              <w:rPr>
                <w:rFonts w:ascii="Segoe UI" w:hAnsi="Segoe UI"/>
                <w:color w:val="1E293B"/>
                <w:sz w:val="19"/>
              </w:rPr>
              <w:t>Screen-Share Best Practice: Always keep the PIN masked (••••) when projecting your screen. If you need a teaching assistant or co-instructor to join with teacher privileges, copy the PIN using the copy button and send it to them via private chat.</w:t>
            </w:r>
          </w:p>
        </w:tc>
      </w:tr>
    </w:tbl>
    <w:p>
      <w:pPr>
        <w:spacing w:after="80"/>
      </w:pPr>
    </w:p>
    <w:p>
      <w:pPr>
        <w:spacing w:before="120" w:after="40"/>
        <w:jc w:val="center"/>
      </w:pPr>
      <w:r>
        <w:drawing>
          <wp:inline xmlns:a="http://schemas.openxmlformats.org/drawingml/2006/main" xmlns:pic="http://schemas.openxmlformats.org/drawingml/2006/picture">
            <wp:extent cx="5669280" cy="7096330"/>
            <wp:docPr id="2" name="Picture 2"/>
            <wp:cNvGraphicFramePr>
              <a:graphicFrameLocks noChangeAspect="1"/>
            </wp:cNvGraphicFramePr>
            <a:graphic>
              <a:graphicData uri="http://schemas.openxmlformats.org/drawingml/2006/picture">
                <pic:pic>
                  <pic:nvPicPr>
                    <pic:cNvPr id="0" name="media_1790060363024.png"/>
                    <pic:cNvPicPr/>
                  </pic:nvPicPr>
                  <pic:blipFill>
                    <a:blip r:embed="rId10"/>
                    <a:stretch>
                      <a:fillRect/>
                    </a:stretch>
                  </pic:blipFill>
                  <pic:spPr>
                    <a:xfrm>
                      <a:off x="0" y="0"/>
                      <a:ext cx="5669280" cy="7096330"/>
                    </a:xfrm>
                    <a:prstGeom prst="rect"/>
                  </pic:spPr>
                </pic:pic>
              </a:graphicData>
            </a:graphic>
          </wp:inline>
        </w:drawing>
      </w:r>
    </w:p>
    <w:p>
      <w:pPr>
        <w:spacing w:after="160"/>
        <w:jc w:val="center"/>
      </w:pPr>
      <w:r>
        <w:rPr>
          <w:rFonts w:ascii="Segoe UI" w:hAnsi="Segoe UI"/>
          <w:i/>
          <w:color w:val="64748B"/>
          <w:sz w:val="17"/>
        </w:rPr>
        <w:t>Figure: Live Classroom Drawer showing Room Code, Screen-Share Safe Masked Passcode (•••• with reveal and copy), and Live Student Roster.</w:t>
      </w:r>
    </w:p>
    <w:p>
      <w:pPr>
        <w:pStyle w:val="Heading1"/>
        <w:keepNext/>
        <w:spacing w:before="280" w:after="80"/>
      </w:pPr>
      <w:r>
        <w:rPr>
          <w:rFonts w:ascii="Segoe UI Semibold" w:hAnsi="Segoe UI Semibold"/>
          <w:color w:val="0F172A"/>
          <w:sz w:val="32"/>
        </w:rPr>
        <w:t>4. The Teacher Workspace &amp; Abacus Controls</w:t>
      </w:r>
    </w:p>
    <w:p>
      <w:pPr>
        <w:spacing w:after="100" w:line="276" w:lineRule="auto"/>
      </w:pPr>
      <w:r>
        <w:rPr>
          <w:rFonts w:ascii="Segoe UI" w:hAnsi="Segoe UI"/>
          <w:color w:val="334155"/>
          <w:sz w:val="20"/>
        </w:rPr>
        <w:t>The main workspace provides full manual manipulation and quick-input automation tools:</w:t>
      </w:r>
    </w:p>
    <w:p>
      <w:pPr>
        <w:pStyle w:val="ListBullet"/>
        <w:spacing w:after="50" w:line="276" w:lineRule="auto"/>
      </w:pPr>
      <w:r>
        <w:rPr>
          <w:rFonts w:ascii="Segoe UI" w:hAnsi="Segoe UI"/>
          <w:b/>
          <w:color w:val="0F172A"/>
          <w:sz w:val="19"/>
        </w:rPr>
        <w:t xml:space="preserve">• </w:t>
      </w:r>
      <w:r>
        <w:rPr>
          <w:rFonts w:ascii="Segoe UI" w:hAnsi="Segoe UI"/>
          <w:color w:val="334155"/>
          <w:sz w:val="19"/>
        </w:rPr>
        <w:t>Direct Value Input ('Set Value'): Enter any integer or decimal (e.g. 542 or 3.14) into the input box below the abacus and click 'Set Value' (or press Enter). The digital abacus instantly animates the beads into the exact Soroban configuration.</w:t>
      </w:r>
    </w:p>
    <w:p>
      <w:pPr>
        <w:pStyle w:val="ListBullet"/>
        <w:spacing w:after="50" w:line="276" w:lineRule="auto"/>
      </w:pPr>
      <w:r>
        <w:rPr>
          <w:rFonts w:ascii="Segoe UI" w:hAnsi="Segoe UI"/>
          <w:b/>
          <w:color w:val="0F172A"/>
          <w:sz w:val="19"/>
        </w:rPr>
        <w:t xml:space="preserve">• </w:t>
      </w:r>
      <w:r>
        <w:rPr>
          <w:rFonts w:ascii="Segoe UI" w:hAnsi="Segoe UI"/>
          <w:color w:val="334155"/>
          <w:sz w:val="19"/>
        </w:rPr>
        <w:t>Reset Abacus ('Clear'): Click the orange 'Reset Abacus' button to clear all beads back to 0. An authentic wooden rattle sound effect confirms the board is zeroed out.</w:t>
      </w:r>
    </w:p>
    <w:p>
      <w:pPr>
        <w:pStyle w:val="ListBullet"/>
        <w:spacing w:after="50" w:line="276" w:lineRule="auto"/>
      </w:pPr>
      <w:r>
        <w:rPr>
          <w:rFonts w:ascii="Segoe UI" w:hAnsi="Segoe UI"/>
          <w:b/>
          <w:color w:val="0F172A"/>
          <w:sz w:val="19"/>
        </w:rPr>
        <w:t xml:space="preserve">• </w:t>
      </w:r>
      <w:r>
        <w:rPr>
          <w:rFonts w:ascii="Segoe UI" w:hAnsi="Segoe UI"/>
          <w:color w:val="334155"/>
          <w:sz w:val="19"/>
        </w:rPr>
        <w:t>Hide / Show Numbers: Click 'Hide Numbers' to conceal the numeric digit labels below each rod. This forces students to read the bead positions directly, reinforcing mental spatial pattern recognition.</w:t>
      </w:r>
    </w:p>
    <w:p>
      <w:pPr>
        <w:pStyle w:val="ListBullet"/>
        <w:spacing w:after="50" w:line="276" w:lineRule="auto"/>
      </w:pPr>
      <w:r>
        <w:rPr>
          <w:rFonts w:ascii="Segoe UI" w:hAnsi="Segoe UI"/>
          <w:b/>
          <w:color w:val="0F172A"/>
          <w:sz w:val="19"/>
        </w:rPr>
        <w:t xml:space="preserve">• </w:t>
      </w:r>
      <w:r>
        <w:rPr>
          <w:rFonts w:ascii="Segoe UI" w:hAnsi="Segoe UI"/>
          <w:color w:val="334155"/>
          <w:sz w:val="19"/>
        </w:rPr>
        <w:t>Undo / Redo History: Step backward and forward through previous bead movements to review calculations with your class.</w:t>
      </w:r>
    </w:p>
    <w:p>
      <w:pPr>
        <w:pStyle w:val="ListBullet"/>
        <w:spacing w:after="50" w:line="276" w:lineRule="auto"/>
      </w:pPr>
      <w:r>
        <w:rPr>
          <w:rFonts w:ascii="Segoe UI" w:hAnsi="Segoe UI"/>
          <w:b/>
          <w:color w:val="0F172A"/>
          <w:sz w:val="19"/>
        </w:rPr>
        <w:t xml:space="preserve">• </w:t>
      </w:r>
      <w:r>
        <w:rPr>
          <w:rFonts w:ascii="Segoe UI" w:hAnsi="Segoe UI"/>
          <w:color w:val="334155"/>
          <w:sz w:val="19"/>
        </w:rPr>
        <w:t>Adjustable Rod Count (5 to 17 Rods): Switch between 5, 7, 9, 11, 13 (Standard), 15, or 17 rods via the rod count dropdown to match beginner vs. advanced curriculum.</w:t>
      </w:r>
    </w:p>
    <w:p>
      <w:pPr>
        <w:pStyle w:val="ListBullet"/>
        <w:spacing w:after="50" w:line="276" w:lineRule="auto"/>
      </w:pPr>
      <w:r>
        <w:rPr>
          <w:rFonts w:ascii="Segoe UI" w:hAnsi="Segoe UI"/>
          <w:b/>
          <w:color w:val="0F172A"/>
          <w:sz w:val="19"/>
        </w:rPr>
        <w:t xml:space="preserve">• </w:t>
      </w:r>
      <w:r>
        <w:rPr>
          <w:rFonts w:ascii="Segoe UI" w:hAnsi="Segoe UI"/>
          <w:color w:val="334155"/>
          <w:sz w:val="19"/>
        </w:rPr>
        <w:t>Visual Frame Themes: Choose between Classic Wood &amp; Brass (traditional mahogany), Modern Dark (high contrast for smartboards), Midnight, or Bamboo.</w:t>
      </w:r>
    </w:p>
    <w:p>
      <w:pPr>
        <w:pStyle w:val="ListBullet"/>
        <w:spacing w:after="50" w:line="276" w:lineRule="auto"/>
      </w:pPr>
      <w:r>
        <w:rPr>
          <w:rFonts w:ascii="Segoe UI" w:hAnsi="Segoe UI"/>
          <w:b/>
          <w:color w:val="0F172A"/>
          <w:sz w:val="19"/>
        </w:rPr>
        <w:t xml:space="preserve">• </w:t>
      </w:r>
      <w:r>
        <w:rPr>
          <w:rFonts w:ascii="Segoe UI" w:hAnsi="Segoe UI"/>
          <w:color w:val="334155"/>
          <w:sz w:val="19"/>
        </w:rPr>
        <w:t>Sound Effects Toggle: Toggle the audio synthesizer on or off. When enabled, every bead flick produces a natural, acoustic wooden clack.</w:t>
      </w:r>
    </w:p>
    <w:p>
      <w:pPr>
        <w:spacing w:before="120" w:after="40"/>
        <w:jc w:val="center"/>
      </w:pPr>
      <w:r>
        <w:drawing>
          <wp:inline xmlns:a="http://schemas.openxmlformats.org/drawingml/2006/main" xmlns:pic="http://schemas.openxmlformats.org/drawingml/2006/picture">
            <wp:extent cx="5669280" cy="3438108"/>
            <wp:docPr id="3" name="Picture 3"/>
            <wp:cNvGraphicFramePr>
              <a:graphicFrameLocks noChangeAspect="1"/>
            </wp:cNvGraphicFramePr>
            <a:graphic>
              <a:graphicData uri="http://schemas.openxmlformats.org/drawingml/2006/picture">
                <pic:pic>
                  <pic:nvPicPr>
                    <pic:cNvPr id="0" name="media_1788506564283.png"/>
                    <pic:cNvPicPr/>
                  </pic:nvPicPr>
                  <pic:blipFill>
                    <a:blip r:embed="rId11"/>
                    <a:stretch>
                      <a:fillRect/>
                    </a:stretch>
                  </pic:blipFill>
                  <pic:spPr>
                    <a:xfrm>
                      <a:off x="0" y="0"/>
                      <a:ext cx="5669280" cy="3438108"/>
                    </a:xfrm>
                    <a:prstGeom prst="rect"/>
                  </pic:spPr>
                </pic:pic>
              </a:graphicData>
            </a:graphic>
          </wp:inline>
        </w:drawing>
      </w:r>
    </w:p>
    <w:p>
      <w:pPr>
        <w:spacing w:after="160"/>
        <w:jc w:val="center"/>
      </w:pPr>
      <w:r>
        <w:rPr>
          <w:rFonts w:ascii="Segoe UI" w:hAnsi="Segoe UI"/>
          <w:i/>
          <w:color w:val="64748B"/>
          <w:sz w:val="17"/>
        </w:rPr>
        <w:t>Figure: High-contrast Modern Dark theme displaying rod indices (R1-R13), unit rod indicator (Col #7), and clean place-value labeling.</w:t>
      </w:r>
    </w:p>
    <w:p>
      <w:pPr>
        <w:pStyle w:val="Heading1"/>
        <w:keepNext/>
        <w:spacing w:before="280" w:after="80"/>
      </w:pPr>
      <w:r>
        <w:rPr>
          <w:rFonts w:ascii="Segoe UI Semibold" w:hAnsi="Segoe UI Semibold"/>
          <w:color w:val="0F172A"/>
          <w:sz w:val="32"/>
        </w:rPr>
        <w:t>4. Live Classroom Sync &amp; Student Telemetry</w:t>
      </w:r>
    </w:p>
    <w:p>
      <w:pPr>
        <w:spacing w:after="100" w:line="276" w:lineRule="auto"/>
      </w:pPr>
      <w:r>
        <w:rPr>
          <w:rFonts w:ascii="Segoe UI" w:hAnsi="Segoe UI"/>
          <w:b/>
          <w:color w:val="0F172A"/>
          <w:sz w:val="20"/>
        </w:rPr>
        <w:t xml:space="preserve">Classroom Visibility: </w:t>
      </w:r>
      <w:r>
        <w:rPr>
          <w:rFonts w:ascii="Segoe UI" w:hAnsi="Segoe UI"/>
          <w:color w:val="334155"/>
          <w:sz w:val="20"/>
        </w:rPr>
        <w:t>The standout capability of the Aivacado Soroban Classroom is real-time bidirectional telemetry. As a teacher, you never have to wonder if a student has set the correct beads on their screen.</w:t>
      </w:r>
    </w:p>
    <w:p>
      <w:pPr>
        <w:pStyle w:val="ListBullet"/>
        <w:spacing w:after="50" w:line="276" w:lineRule="auto"/>
      </w:pPr>
      <w:r>
        <w:rPr>
          <w:rFonts w:ascii="Segoe UI" w:hAnsi="Segoe UI"/>
          <w:b/>
          <w:color w:val="0F172A"/>
          <w:sz w:val="19"/>
        </w:rPr>
        <w:t xml:space="preserve">• </w:t>
      </w:r>
      <w:r>
        <w:rPr>
          <w:rFonts w:ascii="Segoe UI" w:hAnsi="Segoe UI"/>
          <w:color w:val="334155"/>
          <w:sz w:val="19"/>
        </w:rPr>
        <w:t>Active Student Roster: Open the 'Live' sidebar tab to view every connected student card. The roster displays each student's name, their currently calculated abacus total, their cumulative quiz score, and their active answer streak.</w:t>
      </w:r>
    </w:p>
    <w:p>
      <w:pPr>
        <w:pStyle w:val="ListBullet"/>
        <w:spacing w:after="50" w:line="276" w:lineRule="auto"/>
      </w:pPr>
      <w:r>
        <w:rPr>
          <w:rFonts w:ascii="Segoe UI" w:hAnsi="Segoe UI"/>
          <w:b/>
          <w:color w:val="0F172A"/>
          <w:sz w:val="19"/>
        </w:rPr>
        <w:t xml:space="preserve">• </w:t>
      </w:r>
      <w:r>
        <w:rPr>
          <w:rFonts w:ascii="Segoe UI" w:hAnsi="Segoe UI"/>
          <w:color w:val="334155"/>
          <w:sz w:val="19"/>
        </w:rPr>
        <w:t>Live Telemetry Polling: Students' boards transmit state updates every time beads are moved, with a 1.5-second heartbeat fallback guaranteeing sync across mobile and incognito clients.</w:t>
      </w:r>
    </w:p>
    <w:p>
      <w:pPr>
        <w:pStyle w:val="ListBullet"/>
        <w:spacing w:after="50" w:line="276" w:lineRule="auto"/>
      </w:pPr>
      <w:r>
        <w:rPr>
          <w:rFonts w:ascii="Segoe UI" w:hAnsi="Segoe UI"/>
          <w:b/>
          <w:color w:val="0F172A"/>
          <w:sz w:val="19"/>
        </w:rPr>
        <w:t xml:space="preserve">• </w:t>
      </w:r>
      <w:r>
        <w:rPr>
          <w:rFonts w:ascii="Segoe UI" w:hAnsi="Segoe UI"/>
          <w:color w:val="334155"/>
          <w:sz w:val="19"/>
        </w:rPr>
        <w:t>Individual Student Inspector Modal: Click the 'Inspect' eye icon on any student's card to open an interactive modal showing that student's exact live 3D abacus beads in real time. You can instantly diagnose if a student misapplied a 5-bead or forgot to clear an earth bead.</w:t>
      </w:r>
    </w:p>
    <w:p>
      <w:pPr>
        <w:pStyle w:val="ListBullet"/>
        <w:spacing w:after="50" w:line="276" w:lineRule="auto"/>
      </w:pPr>
      <w:r>
        <w:rPr>
          <w:rFonts w:ascii="Segoe UI" w:hAnsi="Segoe UI"/>
          <w:b/>
          <w:color w:val="0F172A"/>
          <w:sz w:val="19"/>
        </w:rPr>
        <w:t xml:space="preserve">• </w:t>
      </w:r>
      <w:r>
        <w:rPr>
          <w:rFonts w:ascii="Segoe UI" w:hAnsi="Segoe UI"/>
          <w:color w:val="334155"/>
          <w:sz w:val="19"/>
        </w:rPr>
        <w:t>Live Demonstration Broadcasting: When you demonstrate bead movements, the sync engine transmits your column configuration to all connected students so their boards mirror your instruction.</w:t>
      </w:r>
    </w:p>
    <w:p>
      <w:pPr>
        <w:pStyle w:val="Heading1"/>
        <w:keepNext/>
        <w:spacing w:before="280" w:after="80"/>
      </w:pPr>
      <w:r>
        <w:rPr>
          <w:rFonts w:ascii="Segoe UI Semibold" w:hAnsi="Segoe UI Semibold"/>
          <w:color w:val="0F172A"/>
          <w:sz w:val="32"/>
        </w:rPr>
        <w:t>5. Pushing Interactive Quizzes &amp; Challenges</w:t>
      </w:r>
    </w:p>
    <w:p>
      <w:pPr>
        <w:spacing w:after="100" w:line="276" w:lineRule="auto"/>
      </w:pPr>
      <w:r>
        <w:rPr>
          <w:rFonts w:ascii="Segoe UI" w:hAnsi="Segoe UI"/>
          <w:b/>
          <w:color w:val="0F172A"/>
          <w:sz w:val="20"/>
        </w:rPr>
        <w:t xml:space="preserve">Classroom Competitions: </w:t>
      </w:r>
      <w:r>
        <w:rPr>
          <w:rFonts w:ascii="Segoe UI" w:hAnsi="Segoe UI"/>
          <w:color w:val="334155"/>
          <w:sz w:val="20"/>
        </w:rPr>
        <w:t>Keep students engaged with instant gamified challenges pushed directly from the Teacher Live Drawer:</w:t>
      </w:r>
    </w:p>
    <w:p>
      <w:pPr>
        <w:pStyle w:val="ListBullet"/>
        <w:spacing w:after="50" w:line="276" w:lineRule="auto"/>
      </w:pPr>
      <w:r>
        <w:rPr>
          <w:rFonts w:ascii="Segoe UI" w:hAnsi="Segoe UI"/>
          <w:b/>
          <w:color w:val="0F172A"/>
          <w:sz w:val="19"/>
        </w:rPr>
        <w:t xml:space="preserve">• </w:t>
      </w:r>
      <w:r>
        <w:rPr>
          <w:rFonts w:ascii="Segoe UI" w:hAnsi="Segoe UI"/>
          <w:color w:val="334155"/>
          <w:sz w:val="19"/>
        </w:rPr>
        <w:t>Push 1-Digit Quiz: Broadcasts an instant single-digit challenge (e.g., 'Set 8 on the abacus') to all student screens simultaneously.</w:t>
      </w:r>
    </w:p>
    <w:p>
      <w:pPr>
        <w:pStyle w:val="ListBullet"/>
        <w:spacing w:after="50" w:line="276" w:lineRule="auto"/>
      </w:pPr>
      <w:r>
        <w:rPr>
          <w:rFonts w:ascii="Segoe UI" w:hAnsi="Segoe UI"/>
          <w:b/>
          <w:color w:val="0F172A"/>
          <w:sz w:val="19"/>
        </w:rPr>
        <w:t xml:space="preserve">• </w:t>
      </w:r>
      <w:r>
        <w:rPr>
          <w:rFonts w:ascii="Segoe UI" w:hAnsi="Segoe UI"/>
          <w:color w:val="334155"/>
          <w:sz w:val="19"/>
        </w:rPr>
        <w:t>Push 2-Digit Quiz: Broadcasts a two-digit challenge (e.g., 'Set 74 on the abacus') to test tens and units coordinate movements.</w:t>
      </w:r>
    </w:p>
    <w:p>
      <w:pPr>
        <w:pStyle w:val="ListBullet"/>
        <w:spacing w:after="50" w:line="276" w:lineRule="auto"/>
      </w:pPr>
      <w:r>
        <w:rPr>
          <w:rFonts w:ascii="Segoe UI" w:hAnsi="Segoe UI"/>
          <w:b/>
          <w:color w:val="0F172A"/>
          <w:sz w:val="19"/>
        </w:rPr>
        <w:t xml:space="preserve">• </w:t>
      </w:r>
      <w:r>
        <w:rPr>
          <w:rFonts w:ascii="Segoe UI" w:hAnsi="Segoe UI"/>
          <w:color w:val="334155"/>
          <w:sz w:val="19"/>
        </w:rPr>
        <w:t>Self-Paced Practice Modes: Students can also practice independently in three modes: 'Read the Number' (beads are shown, numeric value is masked with ❓ ❓), 'Set the Number' (target given, beads must be formed), and 'Mental Arithmetic' (solve equations).</w:t>
      </w:r>
    </w:p>
    <w:p>
      <w:pPr>
        <w:pStyle w:val="ListBullet"/>
        <w:spacing w:after="50" w:line="276" w:lineRule="auto"/>
      </w:pPr>
      <w:r>
        <w:rPr>
          <w:rFonts w:ascii="Segoe UI" w:hAnsi="Segoe UI"/>
          <w:b/>
          <w:color w:val="0F172A"/>
          <w:sz w:val="19"/>
        </w:rPr>
        <w:t xml:space="preserve">• </w:t>
      </w:r>
      <w:r>
        <w:rPr>
          <w:rFonts w:ascii="Segoe UI" w:hAnsi="Segoe UI"/>
          <w:color w:val="334155"/>
          <w:sz w:val="19"/>
        </w:rPr>
        <w:t>Live Gamification: Correct answers earn +10 points (with streak multipliers) accompanied by rewarding audio chimes. Streaks of 3 or more trigger the Fire Streak badge.</w:t>
      </w:r>
    </w:p>
    <w:p>
      <w:pPr>
        <w:spacing w:before="120" w:after="40"/>
        <w:jc w:val="center"/>
      </w:pPr>
      <w:r>
        <w:drawing>
          <wp:inline xmlns:a="http://schemas.openxmlformats.org/drawingml/2006/main" xmlns:pic="http://schemas.openxmlformats.org/drawingml/2006/picture">
            <wp:extent cx="5669280" cy="2568892"/>
            <wp:docPr id="4" name="Picture 4"/>
            <wp:cNvGraphicFramePr>
              <a:graphicFrameLocks noChangeAspect="1"/>
            </wp:cNvGraphicFramePr>
            <a:graphic>
              <a:graphicData uri="http://schemas.openxmlformats.org/drawingml/2006/picture">
                <pic:pic>
                  <pic:nvPicPr>
                    <pic:cNvPr id="0" name="media_1788506508202.png"/>
                    <pic:cNvPicPr/>
                  </pic:nvPicPr>
                  <pic:blipFill>
                    <a:blip r:embed="rId12"/>
                    <a:stretch>
                      <a:fillRect/>
                    </a:stretch>
                  </pic:blipFill>
                  <pic:spPr>
                    <a:xfrm>
                      <a:off x="0" y="0"/>
                      <a:ext cx="5669280" cy="2568892"/>
                    </a:xfrm>
                    <a:prstGeom prst="rect"/>
                  </pic:spPr>
                </pic:pic>
              </a:graphicData>
            </a:graphic>
          </wp:inline>
        </w:drawing>
      </w:r>
    </w:p>
    <w:p>
      <w:pPr>
        <w:spacing w:after="160"/>
        <w:jc w:val="center"/>
      </w:pPr>
      <w:r>
        <w:rPr>
          <w:rFonts w:ascii="Segoe UI" w:hAnsi="Segoe UI"/>
          <w:i/>
          <w:color w:val="64748B"/>
          <w:sz w:val="17"/>
        </w:rPr>
        <w:t>Figure: Practice &amp; Live Quiz Mode showing masked answer prompt, streak counters, and real-time validation on the Soroban board.</w:t>
      </w:r>
    </w:p>
    <w:p>
      <w:pPr>
        <w:pStyle w:val="Heading1"/>
        <w:keepNext/>
        <w:spacing w:before="280" w:after="80"/>
      </w:pPr>
      <w:r>
        <w:rPr>
          <w:rFonts w:ascii="Segoe UI Semibold" w:hAnsi="Segoe UI Semibold"/>
          <w:color w:val="0F172A"/>
          <w:sz w:val="32"/>
        </w:rPr>
        <w:t>6. Flash Anzan (Mental Math) Speed Drills</w:t>
      </w:r>
    </w:p>
    <w:p>
      <w:pPr>
        <w:spacing w:after="100" w:line="276" w:lineRule="auto"/>
      </w:pPr>
      <w:r>
        <w:rPr>
          <w:rFonts w:ascii="Segoe UI" w:hAnsi="Segoe UI"/>
          <w:b/>
          <w:color w:val="0F172A"/>
          <w:sz w:val="20"/>
        </w:rPr>
        <w:t xml:space="preserve">Pedagogy: </w:t>
      </w:r>
      <w:r>
        <w:rPr>
          <w:rFonts w:ascii="Segoe UI" w:hAnsi="Segoe UI"/>
          <w:color w:val="334155"/>
          <w:sz w:val="20"/>
        </w:rPr>
        <w:t>Flash Anzan (フラッシュ暗算) is the world-renowned Japanese technique where numbers flash on the screen at rapid intervals and students calculate the cumulative sum entirely in their head by visualizing an imaginary Soroban.</w:t>
      </w:r>
    </w:p>
    <w:p>
      <w:pPr>
        <w:pStyle w:val="ListBullet"/>
        <w:spacing w:after="50" w:line="276" w:lineRule="auto"/>
      </w:pPr>
      <w:r>
        <w:rPr>
          <w:rFonts w:ascii="Segoe UI" w:hAnsi="Segoe UI"/>
          <w:b/>
          <w:color w:val="0F172A"/>
          <w:sz w:val="19"/>
        </w:rPr>
        <w:t xml:space="preserve">• </w:t>
      </w:r>
      <w:r>
        <w:rPr>
          <w:rFonts w:ascii="Segoe UI" w:hAnsi="Segoe UI"/>
          <w:color w:val="334155"/>
          <w:sz w:val="19"/>
        </w:rPr>
        <w:t>Digits: Configure 1-digit (1-9), 2-digit (10-99), up to 5-digit numbers depending on student grade level.</w:t>
      </w:r>
    </w:p>
    <w:p>
      <w:pPr>
        <w:pStyle w:val="ListBullet"/>
        <w:spacing w:after="50" w:line="276" w:lineRule="auto"/>
      </w:pPr>
      <w:r>
        <w:rPr>
          <w:rFonts w:ascii="Segoe UI" w:hAnsi="Segoe UI"/>
          <w:b/>
          <w:color w:val="0F172A"/>
          <w:sz w:val="19"/>
        </w:rPr>
        <w:t xml:space="preserve">• </w:t>
      </w:r>
      <w:r>
        <w:rPr>
          <w:rFonts w:ascii="Segoe UI" w:hAnsi="Segoe UI"/>
          <w:color w:val="334155"/>
          <w:sz w:val="19"/>
        </w:rPr>
        <w:t>Terms: Select how many numbers flash in sequence (typically 5 for beginners, 10-15 for advanced classes).</w:t>
      </w:r>
    </w:p>
    <w:p>
      <w:pPr>
        <w:pStyle w:val="ListBullet"/>
        <w:spacing w:after="50" w:line="276" w:lineRule="auto"/>
      </w:pPr>
      <w:r>
        <w:rPr>
          <w:rFonts w:ascii="Segoe UI" w:hAnsi="Segoe UI"/>
          <w:b/>
          <w:color w:val="0F172A"/>
          <w:sz w:val="19"/>
        </w:rPr>
        <w:t xml:space="preserve">• </w:t>
      </w:r>
      <w:r>
        <w:rPr>
          <w:rFonts w:ascii="Segoe UI" w:hAnsi="Segoe UI"/>
          <w:color w:val="334155"/>
          <w:sz w:val="19"/>
        </w:rPr>
        <w:t>Flash Interval Speed: Adjustable from 2000ms (2.0s for young learners) down to 300ms (0.3s for rapid mental calculation).</w:t>
      </w:r>
    </w:p>
    <w:p>
      <w:pPr>
        <w:pStyle w:val="ListBullet"/>
        <w:spacing w:after="50" w:line="276" w:lineRule="auto"/>
      </w:pPr>
      <w:r>
        <w:rPr>
          <w:rFonts w:ascii="Segoe UI" w:hAnsi="Segoe UI"/>
          <w:b/>
          <w:color w:val="0F172A"/>
          <w:sz w:val="19"/>
        </w:rPr>
        <w:t xml:space="preserve">• </w:t>
      </w:r>
      <w:r>
        <w:rPr>
          <w:rFonts w:ascii="Segoe UI" w:hAnsi="Segoe UI"/>
          <w:color w:val="334155"/>
          <w:sz w:val="19"/>
        </w:rPr>
        <w:t>Synchronized Acoustic Cues: Each flash plays an auditory click and countdown chimes, anchoring rhythm and focus.</w:t>
      </w:r>
    </w:p>
    <w:p>
      <w:pPr>
        <w:pStyle w:val="Heading1"/>
        <w:keepNext/>
        <w:spacing w:before="280" w:after="80"/>
      </w:pPr>
      <w:r>
        <w:rPr>
          <w:rFonts w:ascii="Segoe UI Semibold" w:hAnsi="Segoe UI Semibold"/>
          <w:color w:val="0F172A"/>
          <w:sz w:val="32"/>
        </w:rPr>
        <w:t>7. The Interactive Formula Guide Module</w:t>
      </w:r>
    </w:p>
    <w:p>
      <w:pPr>
        <w:spacing w:after="100" w:line="276" w:lineRule="auto"/>
      </w:pPr>
      <w:r>
        <w:rPr>
          <w:rFonts w:ascii="Segoe UI" w:hAnsi="Segoe UI"/>
          <w:b/>
          <w:color w:val="0F172A"/>
          <w:sz w:val="20"/>
        </w:rPr>
        <w:t xml:space="preserve">Curriculum Reference: </w:t>
      </w:r>
      <w:r>
        <w:rPr>
          <w:rFonts w:ascii="Segoe UI" w:hAnsi="Segoe UI"/>
          <w:color w:val="334155"/>
          <w:sz w:val="20"/>
        </w:rPr>
        <w:t>Teaching bead complements is effortless with the built-in Formula Guide. Click any formula to view the breakdown:</w:t>
      </w:r>
    </w:p>
    <w:tbl>
      <w:tblPr>
        <w:tblW w:type="auto" w:w="0"/>
        <w:jc w:val="center"/>
        <w:tblLayout w:type="fixed"/>
        <w:tblLook w:firstColumn="1" w:firstRow="1" w:lastColumn="0" w:lastRow="0" w:noHBand="0" w:noVBand="1" w:val="04A0"/>
      </w:tblPr>
      <w:tblGrid>
        <w:gridCol w:w="2520"/>
        <w:gridCol w:w="2520"/>
        <w:gridCol w:w="2520"/>
        <w:gridCol w:w="2520"/>
      </w:tblGrid>
      <w:tr>
        <w:tc>
          <w:tcPr>
            <w:tcW w:type="dxa" w:w="2160"/>
            <w:shd w:fill="1E293B"/>
            <w:tcMar>
              <w:top w:w="100" w:type="dxa"/>
              <w:bottom w:w="100" w:type="dxa"/>
              <w:left w:w="120" w:type="dxa"/>
              <w:right w:w="120" w:type="dxa"/>
            </w:tcMar>
          </w:tcPr>
          <w:p>
            <w:pPr>
              <w:jc w:val="left"/>
            </w:pPr>
            <w:r>
              <w:rPr>
                <w:rFonts w:ascii="Segoe UI" w:hAnsi="Segoe UI"/>
                <w:b/>
                <w:color w:val="F1F5F9"/>
                <w:sz w:val="18"/>
              </w:rPr>
              <w:t>Category</w:t>
            </w:r>
          </w:p>
        </w:tc>
        <w:tc>
          <w:tcPr>
            <w:tcW w:type="dxa" w:w="1728"/>
            <w:shd w:fill="1E293B"/>
            <w:tcMar>
              <w:top w:w="100" w:type="dxa"/>
              <w:bottom w:w="100" w:type="dxa"/>
              <w:left w:w="120" w:type="dxa"/>
              <w:right w:w="120" w:type="dxa"/>
            </w:tcMar>
          </w:tcPr>
          <w:p>
            <w:pPr>
              <w:jc w:val="left"/>
            </w:pPr>
            <w:r>
              <w:rPr>
                <w:rFonts w:ascii="Segoe UI" w:hAnsi="Segoe UI"/>
                <w:b/>
                <w:color w:val="F1F5F9"/>
                <w:sz w:val="18"/>
              </w:rPr>
              <w:t>Formula</w:t>
            </w:r>
          </w:p>
        </w:tc>
        <w:tc>
          <w:tcPr>
            <w:tcW w:type="dxa" w:w="3744"/>
            <w:shd w:fill="1E293B"/>
            <w:tcMar>
              <w:top w:w="100" w:type="dxa"/>
              <w:bottom w:w="100" w:type="dxa"/>
              <w:left w:w="120" w:type="dxa"/>
              <w:right w:w="120" w:type="dxa"/>
            </w:tcMar>
          </w:tcPr>
          <w:p>
            <w:pPr>
              <w:jc w:val="left"/>
            </w:pPr>
            <w:r>
              <w:rPr>
                <w:rFonts w:ascii="Segoe UI" w:hAnsi="Segoe UI"/>
                <w:b/>
                <w:color w:val="F1F5F9"/>
                <w:sz w:val="18"/>
              </w:rPr>
              <w:t>Rule Description</w:t>
            </w:r>
          </w:p>
        </w:tc>
        <w:tc>
          <w:tcPr>
            <w:tcW w:type="dxa" w:w="1728"/>
            <w:shd w:fill="1E293B"/>
            <w:tcMar>
              <w:top w:w="100" w:type="dxa"/>
              <w:bottom w:w="100" w:type="dxa"/>
              <w:left w:w="120" w:type="dxa"/>
              <w:right w:w="120" w:type="dxa"/>
            </w:tcMar>
          </w:tcPr>
          <w:p>
            <w:pPr>
              <w:jc w:val="left"/>
            </w:pPr>
            <w:r>
              <w:rPr>
                <w:rFonts w:ascii="Segoe UI" w:hAnsi="Segoe UI"/>
                <w:b/>
                <w:color w:val="F1F5F9"/>
                <w:sz w:val="18"/>
              </w:rPr>
              <w:t>Interactive Demo</w:t>
            </w:r>
          </w:p>
        </w:tc>
      </w:tr>
      <w:tr>
        <w:tc>
          <w:tcPr>
            <w:tcW w:type="dxa" w:w="2160"/>
            <w:shd w:fill="F8FAFC"/>
            <w:tcMar>
              <w:top w:w="80" w:type="dxa"/>
              <w:bottom w:w="80" w:type="dxa"/>
              <w:left w:w="120" w:type="dxa"/>
              <w:right w:w="120" w:type="dxa"/>
            </w:tcMar>
          </w:tcPr>
          <w:p>
            <w:r>
              <w:rPr>
                <w:rFonts w:ascii="Segoe UI" w:hAnsi="Segoe UI"/>
                <w:color w:val="1E293B"/>
                <w:sz w:val="17"/>
              </w:rPr>
              <w:t>Small Friends (+5)</w:t>
            </w:r>
          </w:p>
        </w:tc>
        <w:tc>
          <w:tcPr>
            <w:tcW w:type="dxa" w:w="1728"/>
            <w:shd w:fill="F8FAFC"/>
            <w:tcMar>
              <w:top w:w="80" w:type="dxa"/>
              <w:bottom w:w="80" w:type="dxa"/>
              <w:left w:w="120" w:type="dxa"/>
              <w:right w:w="120" w:type="dxa"/>
            </w:tcMar>
          </w:tcPr>
          <w:p>
            <w:r>
              <w:rPr>
                <w:rFonts w:ascii="Segoe UI" w:hAnsi="Segoe UI"/>
                <w:color w:val="1E293B"/>
                <w:sz w:val="17"/>
              </w:rPr>
              <w:t>+4 = +5 - 1</w:t>
            </w:r>
          </w:p>
        </w:tc>
        <w:tc>
          <w:tcPr>
            <w:tcW w:type="dxa" w:w="3744"/>
            <w:shd w:fill="F8FAFC"/>
            <w:tcMar>
              <w:top w:w="80" w:type="dxa"/>
              <w:bottom w:w="80" w:type="dxa"/>
              <w:left w:w="120" w:type="dxa"/>
              <w:right w:w="120" w:type="dxa"/>
            </w:tcMar>
          </w:tcPr>
          <w:p>
            <w:r>
              <w:rPr>
                <w:rFonts w:ascii="Segoe UI" w:hAnsi="Segoe UI"/>
                <w:color w:val="1E293B"/>
                <w:sz w:val="17"/>
              </w:rPr>
              <w:t>Add 5 Heaven bead down, clear 1 Earth bead down</w:t>
            </w:r>
          </w:p>
        </w:tc>
        <w:tc>
          <w:tcPr>
            <w:tcW w:type="dxa" w:w="1728"/>
            <w:shd w:fill="F8FAFC"/>
            <w:tcMar>
              <w:top w:w="80" w:type="dxa"/>
              <w:bottom w:w="80" w:type="dxa"/>
              <w:left w:w="120" w:type="dxa"/>
              <w:right w:w="120" w:type="dxa"/>
            </w:tcMar>
          </w:tcPr>
          <w:p>
            <w:r>
              <w:rPr>
                <w:rFonts w:ascii="Segoe UI" w:hAnsi="Segoe UI"/>
                <w:color w:val="1E293B"/>
                <w:sz w:val="17"/>
              </w:rPr>
              <w:t>1-Click Animate</w:t>
            </w:r>
          </w:p>
        </w:tc>
      </w:tr>
      <w:tr>
        <w:tc>
          <w:tcPr>
            <w:tcW w:type="dxa" w:w="2160"/>
            <w:shd w:fill="FFFFFF"/>
            <w:tcMar>
              <w:top w:w="80" w:type="dxa"/>
              <w:bottom w:w="80" w:type="dxa"/>
              <w:left w:w="120" w:type="dxa"/>
              <w:right w:w="120" w:type="dxa"/>
            </w:tcMar>
          </w:tcPr>
          <w:p>
            <w:r>
              <w:rPr>
                <w:rFonts w:ascii="Segoe UI" w:hAnsi="Segoe UI"/>
                <w:color w:val="1E293B"/>
                <w:sz w:val="17"/>
              </w:rPr>
              <w:t>Small Friends (+5)</w:t>
            </w:r>
          </w:p>
        </w:tc>
        <w:tc>
          <w:tcPr>
            <w:tcW w:type="dxa" w:w="1728"/>
            <w:shd w:fill="FFFFFF"/>
            <w:tcMar>
              <w:top w:w="80" w:type="dxa"/>
              <w:bottom w:w="80" w:type="dxa"/>
              <w:left w:w="120" w:type="dxa"/>
              <w:right w:w="120" w:type="dxa"/>
            </w:tcMar>
          </w:tcPr>
          <w:p>
            <w:r>
              <w:rPr>
                <w:rFonts w:ascii="Segoe UI" w:hAnsi="Segoe UI"/>
                <w:color w:val="1E293B"/>
                <w:sz w:val="17"/>
              </w:rPr>
              <w:t>+3 = +5 - 2</w:t>
            </w:r>
          </w:p>
        </w:tc>
        <w:tc>
          <w:tcPr>
            <w:tcW w:type="dxa" w:w="3744"/>
            <w:shd w:fill="FFFFFF"/>
            <w:tcMar>
              <w:top w:w="80" w:type="dxa"/>
              <w:bottom w:w="80" w:type="dxa"/>
              <w:left w:w="120" w:type="dxa"/>
              <w:right w:w="120" w:type="dxa"/>
            </w:tcMar>
          </w:tcPr>
          <w:p>
            <w:r>
              <w:rPr>
                <w:rFonts w:ascii="Segoe UI" w:hAnsi="Segoe UI"/>
                <w:color w:val="1E293B"/>
                <w:sz w:val="17"/>
              </w:rPr>
              <w:t>Add 5 Heaven bead down, clear 2 Earth beads down</w:t>
            </w:r>
          </w:p>
        </w:tc>
        <w:tc>
          <w:tcPr>
            <w:tcW w:type="dxa" w:w="1728"/>
            <w:shd w:fill="FFFFFF"/>
            <w:tcMar>
              <w:top w:w="80" w:type="dxa"/>
              <w:bottom w:w="80" w:type="dxa"/>
              <w:left w:w="120" w:type="dxa"/>
              <w:right w:w="120" w:type="dxa"/>
            </w:tcMar>
          </w:tcPr>
          <w:p>
            <w:r>
              <w:rPr>
                <w:rFonts w:ascii="Segoe UI" w:hAnsi="Segoe UI"/>
                <w:color w:val="1E293B"/>
                <w:sz w:val="17"/>
              </w:rPr>
              <w:t>1-Click Animate</w:t>
            </w:r>
          </w:p>
        </w:tc>
      </w:tr>
      <w:tr>
        <w:tc>
          <w:tcPr>
            <w:tcW w:type="dxa" w:w="2160"/>
            <w:shd w:fill="F8FAFC"/>
            <w:tcMar>
              <w:top w:w="80" w:type="dxa"/>
              <w:bottom w:w="80" w:type="dxa"/>
              <w:left w:w="120" w:type="dxa"/>
              <w:right w:w="120" w:type="dxa"/>
            </w:tcMar>
          </w:tcPr>
          <w:p>
            <w:r>
              <w:rPr>
                <w:rFonts w:ascii="Segoe UI" w:hAnsi="Segoe UI"/>
                <w:color w:val="1E293B"/>
                <w:sz w:val="17"/>
              </w:rPr>
              <w:t>Small Friends (+5)</w:t>
            </w:r>
          </w:p>
        </w:tc>
        <w:tc>
          <w:tcPr>
            <w:tcW w:type="dxa" w:w="1728"/>
            <w:shd w:fill="F8FAFC"/>
            <w:tcMar>
              <w:top w:w="80" w:type="dxa"/>
              <w:bottom w:w="80" w:type="dxa"/>
              <w:left w:w="120" w:type="dxa"/>
              <w:right w:w="120" w:type="dxa"/>
            </w:tcMar>
          </w:tcPr>
          <w:p>
            <w:r>
              <w:rPr>
                <w:rFonts w:ascii="Segoe UI" w:hAnsi="Segoe UI"/>
                <w:color w:val="1E293B"/>
                <w:sz w:val="17"/>
              </w:rPr>
              <w:t>+2 = +5 - 3</w:t>
            </w:r>
          </w:p>
        </w:tc>
        <w:tc>
          <w:tcPr>
            <w:tcW w:type="dxa" w:w="3744"/>
            <w:shd w:fill="F8FAFC"/>
            <w:tcMar>
              <w:top w:w="80" w:type="dxa"/>
              <w:bottom w:w="80" w:type="dxa"/>
              <w:left w:w="120" w:type="dxa"/>
              <w:right w:w="120" w:type="dxa"/>
            </w:tcMar>
          </w:tcPr>
          <w:p>
            <w:r>
              <w:rPr>
                <w:rFonts w:ascii="Segoe UI" w:hAnsi="Segoe UI"/>
                <w:color w:val="1E293B"/>
                <w:sz w:val="17"/>
              </w:rPr>
              <w:t>Add 5 Heaven bead down, clear 3 Earth beads down</w:t>
            </w:r>
          </w:p>
        </w:tc>
        <w:tc>
          <w:tcPr>
            <w:tcW w:type="dxa" w:w="1728"/>
            <w:shd w:fill="F8FAFC"/>
            <w:tcMar>
              <w:top w:w="80" w:type="dxa"/>
              <w:bottom w:w="80" w:type="dxa"/>
              <w:left w:w="120" w:type="dxa"/>
              <w:right w:w="120" w:type="dxa"/>
            </w:tcMar>
          </w:tcPr>
          <w:p>
            <w:r>
              <w:rPr>
                <w:rFonts w:ascii="Segoe UI" w:hAnsi="Segoe UI"/>
                <w:color w:val="1E293B"/>
                <w:sz w:val="17"/>
              </w:rPr>
              <w:t>1-Click Animate</w:t>
            </w:r>
          </w:p>
        </w:tc>
      </w:tr>
      <w:tr>
        <w:tc>
          <w:tcPr>
            <w:tcW w:type="dxa" w:w="2160"/>
            <w:shd w:fill="FFFFFF"/>
            <w:tcMar>
              <w:top w:w="80" w:type="dxa"/>
              <w:bottom w:w="80" w:type="dxa"/>
              <w:left w:w="120" w:type="dxa"/>
              <w:right w:w="120" w:type="dxa"/>
            </w:tcMar>
          </w:tcPr>
          <w:p>
            <w:r>
              <w:rPr>
                <w:rFonts w:ascii="Segoe UI" w:hAnsi="Segoe UI"/>
                <w:color w:val="1E293B"/>
                <w:sz w:val="17"/>
              </w:rPr>
              <w:t>Small Friends (+5)</w:t>
            </w:r>
          </w:p>
        </w:tc>
        <w:tc>
          <w:tcPr>
            <w:tcW w:type="dxa" w:w="1728"/>
            <w:shd w:fill="FFFFFF"/>
            <w:tcMar>
              <w:top w:w="80" w:type="dxa"/>
              <w:bottom w:w="80" w:type="dxa"/>
              <w:left w:w="120" w:type="dxa"/>
              <w:right w:w="120" w:type="dxa"/>
            </w:tcMar>
          </w:tcPr>
          <w:p>
            <w:r>
              <w:rPr>
                <w:rFonts w:ascii="Segoe UI" w:hAnsi="Segoe UI"/>
                <w:color w:val="1E293B"/>
                <w:sz w:val="17"/>
              </w:rPr>
              <w:t>+1 = +5 - 4</w:t>
            </w:r>
          </w:p>
        </w:tc>
        <w:tc>
          <w:tcPr>
            <w:tcW w:type="dxa" w:w="3744"/>
            <w:shd w:fill="FFFFFF"/>
            <w:tcMar>
              <w:top w:w="80" w:type="dxa"/>
              <w:bottom w:w="80" w:type="dxa"/>
              <w:left w:w="120" w:type="dxa"/>
              <w:right w:w="120" w:type="dxa"/>
            </w:tcMar>
          </w:tcPr>
          <w:p>
            <w:r>
              <w:rPr>
                <w:rFonts w:ascii="Segoe UI" w:hAnsi="Segoe UI"/>
                <w:color w:val="1E293B"/>
                <w:sz w:val="17"/>
              </w:rPr>
              <w:t>Add 5 Heaven bead down, clear 4 Earth beads down</w:t>
            </w:r>
          </w:p>
        </w:tc>
        <w:tc>
          <w:tcPr>
            <w:tcW w:type="dxa" w:w="1728"/>
            <w:shd w:fill="FFFFFF"/>
            <w:tcMar>
              <w:top w:w="80" w:type="dxa"/>
              <w:bottom w:w="80" w:type="dxa"/>
              <w:left w:w="120" w:type="dxa"/>
              <w:right w:w="120" w:type="dxa"/>
            </w:tcMar>
          </w:tcPr>
          <w:p>
            <w:r>
              <w:rPr>
                <w:rFonts w:ascii="Segoe UI" w:hAnsi="Segoe UI"/>
                <w:color w:val="1E293B"/>
                <w:sz w:val="17"/>
              </w:rPr>
              <w:t>1-Click Animate</w:t>
            </w:r>
          </w:p>
        </w:tc>
      </w:tr>
      <w:tr>
        <w:tc>
          <w:tcPr>
            <w:tcW w:type="dxa" w:w="2160"/>
            <w:shd w:fill="F8FAFC"/>
            <w:tcMar>
              <w:top w:w="80" w:type="dxa"/>
              <w:bottom w:w="80" w:type="dxa"/>
              <w:left w:w="120" w:type="dxa"/>
              <w:right w:w="120" w:type="dxa"/>
            </w:tcMar>
          </w:tcPr>
          <w:p>
            <w:r>
              <w:rPr>
                <w:rFonts w:ascii="Segoe UI" w:hAnsi="Segoe UI"/>
                <w:color w:val="1E293B"/>
                <w:sz w:val="17"/>
              </w:rPr>
              <w:t>Big Friends (+10)</w:t>
            </w:r>
          </w:p>
        </w:tc>
        <w:tc>
          <w:tcPr>
            <w:tcW w:type="dxa" w:w="1728"/>
            <w:shd w:fill="F8FAFC"/>
            <w:tcMar>
              <w:top w:w="80" w:type="dxa"/>
              <w:bottom w:w="80" w:type="dxa"/>
              <w:left w:w="120" w:type="dxa"/>
              <w:right w:w="120" w:type="dxa"/>
            </w:tcMar>
          </w:tcPr>
          <w:p>
            <w:r>
              <w:rPr>
                <w:rFonts w:ascii="Segoe UI" w:hAnsi="Segoe UI"/>
                <w:color w:val="1E293B"/>
                <w:sz w:val="17"/>
              </w:rPr>
              <w:t>+9 = -1 + 10</w:t>
            </w:r>
          </w:p>
        </w:tc>
        <w:tc>
          <w:tcPr>
            <w:tcW w:type="dxa" w:w="3744"/>
            <w:shd w:fill="F8FAFC"/>
            <w:tcMar>
              <w:top w:w="80" w:type="dxa"/>
              <w:bottom w:w="80" w:type="dxa"/>
              <w:left w:w="120" w:type="dxa"/>
              <w:right w:w="120" w:type="dxa"/>
            </w:tcMar>
          </w:tcPr>
          <w:p>
            <w:r>
              <w:rPr>
                <w:rFonts w:ascii="Segoe UI" w:hAnsi="Segoe UI"/>
                <w:color w:val="1E293B"/>
                <w:sz w:val="17"/>
              </w:rPr>
              <w:t>Clear 1 on current rod, add 1 on Tens rod left</w:t>
            </w:r>
          </w:p>
        </w:tc>
        <w:tc>
          <w:tcPr>
            <w:tcW w:type="dxa" w:w="1728"/>
            <w:shd w:fill="F8FAFC"/>
            <w:tcMar>
              <w:top w:w="80" w:type="dxa"/>
              <w:bottom w:w="80" w:type="dxa"/>
              <w:left w:w="120" w:type="dxa"/>
              <w:right w:w="120" w:type="dxa"/>
            </w:tcMar>
          </w:tcPr>
          <w:p>
            <w:r>
              <w:rPr>
                <w:rFonts w:ascii="Segoe UI" w:hAnsi="Segoe UI"/>
                <w:color w:val="1E293B"/>
                <w:sz w:val="17"/>
              </w:rPr>
              <w:t>1-Click Animate</w:t>
            </w:r>
          </w:p>
        </w:tc>
      </w:tr>
      <w:tr>
        <w:tc>
          <w:tcPr>
            <w:tcW w:type="dxa" w:w="2160"/>
            <w:shd w:fill="FFFFFF"/>
            <w:tcMar>
              <w:top w:w="80" w:type="dxa"/>
              <w:bottom w:w="80" w:type="dxa"/>
              <w:left w:w="120" w:type="dxa"/>
              <w:right w:w="120" w:type="dxa"/>
            </w:tcMar>
          </w:tcPr>
          <w:p>
            <w:r>
              <w:rPr>
                <w:rFonts w:ascii="Segoe UI" w:hAnsi="Segoe UI"/>
                <w:color w:val="1E293B"/>
                <w:sz w:val="17"/>
              </w:rPr>
              <w:t>Big Friends (+10)</w:t>
            </w:r>
          </w:p>
        </w:tc>
        <w:tc>
          <w:tcPr>
            <w:tcW w:type="dxa" w:w="1728"/>
            <w:shd w:fill="FFFFFF"/>
            <w:tcMar>
              <w:top w:w="80" w:type="dxa"/>
              <w:bottom w:w="80" w:type="dxa"/>
              <w:left w:w="120" w:type="dxa"/>
              <w:right w:w="120" w:type="dxa"/>
            </w:tcMar>
          </w:tcPr>
          <w:p>
            <w:r>
              <w:rPr>
                <w:rFonts w:ascii="Segoe UI" w:hAnsi="Segoe UI"/>
                <w:color w:val="1E293B"/>
                <w:sz w:val="17"/>
              </w:rPr>
              <w:t>+8 = -2 + 10</w:t>
            </w:r>
          </w:p>
        </w:tc>
        <w:tc>
          <w:tcPr>
            <w:tcW w:type="dxa" w:w="3744"/>
            <w:shd w:fill="FFFFFF"/>
            <w:tcMar>
              <w:top w:w="80" w:type="dxa"/>
              <w:bottom w:w="80" w:type="dxa"/>
              <w:left w:w="120" w:type="dxa"/>
              <w:right w:w="120" w:type="dxa"/>
            </w:tcMar>
          </w:tcPr>
          <w:p>
            <w:r>
              <w:rPr>
                <w:rFonts w:ascii="Segoe UI" w:hAnsi="Segoe UI"/>
                <w:color w:val="1E293B"/>
                <w:sz w:val="17"/>
              </w:rPr>
              <w:t>Clear 2 on current rod, add 1 on Tens rod left</w:t>
            </w:r>
          </w:p>
        </w:tc>
        <w:tc>
          <w:tcPr>
            <w:tcW w:type="dxa" w:w="1728"/>
            <w:shd w:fill="FFFFFF"/>
            <w:tcMar>
              <w:top w:w="80" w:type="dxa"/>
              <w:bottom w:w="80" w:type="dxa"/>
              <w:left w:w="120" w:type="dxa"/>
              <w:right w:w="120" w:type="dxa"/>
            </w:tcMar>
          </w:tcPr>
          <w:p>
            <w:r>
              <w:rPr>
                <w:rFonts w:ascii="Segoe UI" w:hAnsi="Segoe UI"/>
                <w:color w:val="1E293B"/>
                <w:sz w:val="17"/>
              </w:rPr>
              <w:t>1-Click Animate</w:t>
            </w:r>
          </w:p>
        </w:tc>
      </w:tr>
      <w:tr>
        <w:tc>
          <w:tcPr>
            <w:tcW w:type="dxa" w:w="2160"/>
            <w:shd w:fill="F8FAFC"/>
            <w:tcMar>
              <w:top w:w="80" w:type="dxa"/>
              <w:bottom w:w="80" w:type="dxa"/>
              <w:left w:w="120" w:type="dxa"/>
              <w:right w:w="120" w:type="dxa"/>
            </w:tcMar>
          </w:tcPr>
          <w:p>
            <w:r>
              <w:rPr>
                <w:rFonts w:ascii="Segoe UI" w:hAnsi="Segoe UI"/>
                <w:color w:val="1E293B"/>
                <w:sz w:val="17"/>
              </w:rPr>
              <w:t>Big Friends (+10)</w:t>
            </w:r>
          </w:p>
        </w:tc>
        <w:tc>
          <w:tcPr>
            <w:tcW w:type="dxa" w:w="1728"/>
            <w:shd w:fill="F8FAFC"/>
            <w:tcMar>
              <w:top w:w="80" w:type="dxa"/>
              <w:bottom w:w="80" w:type="dxa"/>
              <w:left w:w="120" w:type="dxa"/>
              <w:right w:w="120" w:type="dxa"/>
            </w:tcMar>
          </w:tcPr>
          <w:p>
            <w:r>
              <w:rPr>
                <w:rFonts w:ascii="Segoe UI" w:hAnsi="Segoe UI"/>
                <w:color w:val="1E293B"/>
                <w:sz w:val="17"/>
              </w:rPr>
              <w:t>+7 = -3 + 10</w:t>
            </w:r>
          </w:p>
        </w:tc>
        <w:tc>
          <w:tcPr>
            <w:tcW w:type="dxa" w:w="3744"/>
            <w:shd w:fill="F8FAFC"/>
            <w:tcMar>
              <w:top w:w="80" w:type="dxa"/>
              <w:bottom w:w="80" w:type="dxa"/>
              <w:left w:w="120" w:type="dxa"/>
              <w:right w:w="120" w:type="dxa"/>
            </w:tcMar>
          </w:tcPr>
          <w:p>
            <w:r>
              <w:rPr>
                <w:rFonts w:ascii="Segoe UI" w:hAnsi="Segoe UI"/>
                <w:color w:val="1E293B"/>
                <w:sz w:val="17"/>
              </w:rPr>
              <w:t>Clear 3 on current rod, add 1 on Tens rod left</w:t>
            </w:r>
          </w:p>
        </w:tc>
        <w:tc>
          <w:tcPr>
            <w:tcW w:type="dxa" w:w="1728"/>
            <w:shd w:fill="F8FAFC"/>
            <w:tcMar>
              <w:top w:w="80" w:type="dxa"/>
              <w:bottom w:w="80" w:type="dxa"/>
              <w:left w:w="120" w:type="dxa"/>
              <w:right w:w="120" w:type="dxa"/>
            </w:tcMar>
          </w:tcPr>
          <w:p>
            <w:r>
              <w:rPr>
                <w:rFonts w:ascii="Segoe UI" w:hAnsi="Segoe UI"/>
                <w:color w:val="1E293B"/>
                <w:sz w:val="17"/>
              </w:rPr>
              <w:t>1-Click Animate</w:t>
            </w:r>
          </w:p>
        </w:tc>
      </w:tr>
      <w:tr>
        <w:tc>
          <w:tcPr>
            <w:tcW w:type="dxa" w:w="2160"/>
            <w:shd w:fill="FFFFFF"/>
            <w:tcMar>
              <w:top w:w="80" w:type="dxa"/>
              <w:bottom w:w="80" w:type="dxa"/>
              <w:left w:w="120" w:type="dxa"/>
              <w:right w:w="120" w:type="dxa"/>
            </w:tcMar>
          </w:tcPr>
          <w:p>
            <w:r>
              <w:rPr>
                <w:rFonts w:ascii="Segoe UI" w:hAnsi="Segoe UI"/>
                <w:color w:val="1E293B"/>
                <w:sz w:val="17"/>
              </w:rPr>
              <w:t>Big Friends (+10)</w:t>
            </w:r>
          </w:p>
        </w:tc>
        <w:tc>
          <w:tcPr>
            <w:tcW w:type="dxa" w:w="1728"/>
            <w:shd w:fill="FFFFFF"/>
            <w:tcMar>
              <w:top w:w="80" w:type="dxa"/>
              <w:bottom w:w="80" w:type="dxa"/>
              <w:left w:w="120" w:type="dxa"/>
              <w:right w:w="120" w:type="dxa"/>
            </w:tcMar>
          </w:tcPr>
          <w:p>
            <w:r>
              <w:rPr>
                <w:rFonts w:ascii="Segoe UI" w:hAnsi="Segoe UI"/>
                <w:color w:val="1E293B"/>
                <w:sz w:val="17"/>
              </w:rPr>
              <w:t>+6 = -4 + 10</w:t>
            </w:r>
          </w:p>
        </w:tc>
        <w:tc>
          <w:tcPr>
            <w:tcW w:type="dxa" w:w="3744"/>
            <w:shd w:fill="FFFFFF"/>
            <w:tcMar>
              <w:top w:w="80" w:type="dxa"/>
              <w:bottom w:w="80" w:type="dxa"/>
              <w:left w:w="120" w:type="dxa"/>
              <w:right w:w="120" w:type="dxa"/>
            </w:tcMar>
          </w:tcPr>
          <w:p>
            <w:r>
              <w:rPr>
                <w:rFonts w:ascii="Segoe UI" w:hAnsi="Segoe UI"/>
                <w:color w:val="1E293B"/>
                <w:sz w:val="17"/>
              </w:rPr>
              <w:t>Clear 4 on current rod, add 1 on Tens rod left</w:t>
            </w:r>
          </w:p>
        </w:tc>
        <w:tc>
          <w:tcPr>
            <w:tcW w:type="dxa" w:w="1728"/>
            <w:shd w:fill="FFFFFF"/>
            <w:tcMar>
              <w:top w:w="80" w:type="dxa"/>
              <w:bottom w:w="80" w:type="dxa"/>
              <w:left w:w="120" w:type="dxa"/>
              <w:right w:w="120" w:type="dxa"/>
            </w:tcMar>
          </w:tcPr>
          <w:p>
            <w:r>
              <w:rPr>
                <w:rFonts w:ascii="Segoe UI" w:hAnsi="Segoe UI"/>
                <w:color w:val="1E293B"/>
                <w:sz w:val="17"/>
              </w:rPr>
              <w:t>1-Click Animate</w:t>
            </w:r>
          </w:p>
        </w:tc>
      </w:tr>
      <w:tr>
        <w:tc>
          <w:tcPr>
            <w:tcW w:type="dxa" w:w="2160"/>
            <w:shd w:fill="F8FAFC"/>
            <w:tcMar>
              <w:top w:w="80" w:type="dxa"/>
              <w:bottom w:w="80" w:type="dxa"/>
              <w:left w:w="120" w:type="dxa"/>
              <w:right w:w="120" w:type="dxa"/>
            </w:tcMar>
          </w:tcPr>
          <w:p>
            <w:r>
              <w:rPr>
                <w:rFonts w:ascii="Segoe UI" w:hAnsi="Segoe UI"/>
                <w:color w:val="1E293B"/>
                <w:sz w:val="17"/>
              </w:rPr>
              <w:t>Mixed Complements</w:t>
            </w:r>
          </w:p>
        </w:tc>
        <w:tc>
          <w:tcPr>
            <w:tcW w:type="dxa" w:w="1728"/>
            <w:shd w:fill="F8FAFC"/>
            <w:tcMar>
              <w:top w:w="80" w:type="dxa"/>
              <w:bottom w:w="80" w:type="dxa"/>
              <w:left w:w="120" w:type="dxa"/>
              <w:right w:w="120" w:type="dxa"/>
            </w:tcMar>
          </w:tcPr>
          <w:p>
            <w:r>
              <w:rPr>
                <w:rFonts w:ascii="Segoe UI" w:hAnsi="Segoe UI"/>
                <w:color w:val="1E293B"/>
                <w:sz w:val="17"/>
              </w:rPr>
              <w:t>+6 = +1 - 5 + 10</w:t>
            </w:r>
          </w:p>
        </w:tc>
        <w:tc>
          <w:tcPr>
            <w:tcW w:type="dxa" w:w="3744"/>
            <w:shd w:fill="F8FAFC"/>
            <w:tcMar>
              <w:top w:w="80" w:type="dxa"/>
              <w:bottom w:w="80" w:type="dxa"/>
              <w:left w:w="120" w:type="dxa"/>
              <w:right w:w="120" w:type="dxa"/>
            </w:tcMar>
          </w:tcPr>
          <w:p>
            <w:r>
              <w:rPr>
                <w:rFonts w:ascii="Segoe UI" w:hAnsi="Segoe UI"/>
                <w:color w:val="1E293B"/>
                <w:sz w:val="17"/>
              </w:rPr>
              <w:t>Combine 5-bead and 10-bead borrowing</w:t>
            </w:r>
          </w:p>
        </w:tc>
        <w:tc>
          <w:tcPr>
            <w:tcW w:type="dxa" w:w="1728"/>
            <w:shd w:fill="F8FAFC"/>
            <w:tcMar>
              <w:top w:w="80" w:type="dxa"/>
              <w:bottom w:w="80" w:type="dxa"/>
              <w:left w:w="120" w:type="dxa"/>
              <w:right w:w="120" w:type="dxa"/>
            </w:tcMar>
          </w:tcPr>
          <w:p>
            <w:r>
              <w:rPr>
                <w:rFonts w:ascii="Segoe UI" w:hAnsi="Segoe UI"/>
                <w:color w:val="1E293B"/>
                <w:sz w:val="17"/>
              </w:rPr>
              <w:t>1-Click Animate</w:t>
            </w:r>
          </w:p>
        </w:tc>
      </w:tr>
    </w:tbl>
    <w:p>
      <w:pPr>
        <w:spacing w:after="160"/>
      </w:pPr>
    </w:p>
    <w:p>
      <w:pPr>
        <w:spacing w:after="100" w:line="276" w:lineRule="auto"/>
      </w:pPr>
      <w:r>
        <w:rPr>
          <w:rFonts w:ascii="Segoe UI" w:hAnsi="Segoe UI"/>
          <w:b/>
          <w:color w:val="0F172A"/>
          <w:sz w:val="20"/>
        </w:rPr>
        <w:t xml:space="preserve">Teacher Tip: </w:t>
      </w:r>
      <w:r>
        <w:rPr>
          <w:rFonts w:ascii="Segoe UI" w:hAnsi="Segoe UI"/>
          <w:color w:val="334155"/>
          <w:sz w:val="20"/>
        </w:rPr>
        <w:t>Clicking 'Demonstrate on Abacus' next to any formula automatically animates the step-by-step bead movements on the main board, allowing your students to see the physical translation of the complement rule.</w:t>
      </w:r>
    </w:p>
    <w:p>
      <w:pPr>
        <w:pStyle w:val="Heading1"/>
        <w:keepNext/>
        <w:spacing w:before="280" w:after="80"/>
      </w:pPr>
      <w:r>
        <w:rPr>
          <w:rFonts w:ascii="Segoe UI Semibold" w:hAnsi="Segoe UI Semibold"/>
          <w:color w:val="0F172A"/>
          <w:sz w:val="32"/>
        </w:rPr>
        <w:t>8. Recommended Lesson Structure (45-Minute Template)</w:t>
      </w:r>
    </w:p>
    <w:tbl>
      <w:tblPr>
        <w:tblW w:type="auto" w:w="0"/>
        <w:jc w:val="center"/>
        <w:tblLayout w:type="fixed"/>
        <w:tblLook w:firstColumn="1" w:firstRow="1" w:lastColumn="0" w:lastRow="0" w:noHBand="0" w:noVBand="1" w:val="04A0"/>
      </w:tblPr>
      <w:tblGrid>
        <w:gridCol w:w="2520"/>
        <w:gridCol w:w="2520"/>
        <w:gridCol w:w="2520"/>
        <w:gridCol w:w="2520"/>
      </w:tblGrid>
      <w:tr>
        <w:tc>
          <w:tcPr>
            <w:tcW w:type="dxa" w:w="2016"/>
            <w:shd w:fill="1E293B"/>
            <w:tcMar>
              <w:top w:w="100" w:type="dxa"/>
              <w:bottom w:w="100" w:type="dxa"/>
              <w:left w:w="120" w:type="dxa"/>
              <w:right w:w="120" w:type="dxa"/>
            </w:tcMar>
          </w:tcPr>
          <w:p>
            <w:pPr>
              <w:jc w:val="left"/>
            </w:pPr>
            <w:r>
              <w:rPr>
                <w:rFonts w:ascii="Segoe UI" w:hAnsi="Segoe UI"/>
                <w:b/>
                <w:color w:val="F1F5F9"/>
                <w:sz w:val="18"/>
              </w:rPr>
              <w:t>Phase</w:t>
            </w:r>
          </w:p>
        </w:tc>
        <w:tc>
          <w:tcPr>
            <w:tcW w:type="dxa" w:w="1296"/>
            <w:shd w:fill="1E293B"/>
            <w:tcMar>
              <w:top w:w="100" w:type="dxa"/>
              <w:bottom w:w="100" w:type="dxa"/>
              <w:left w:w="120" w:type="dxa"/>
              <w:right w:w="120" w:type="dxa"/>
            </w:tcMar>
          </w:tcPr>
          <w:p>
            <w:pPr>
              <w:jc w:val="left"/>
            </w:pPr>
            <w:r>
              <w:rPr>
                <w:rFonts w:ascii="Segoe UI" w:hAnsi="Segoe UI"/>
                <w:b/>
                <w:color w:val="F1F5F9"/>
                <w:sz w:val="18"/>
              </w:rPr>
              <w:t>Time</w:t>
            </w:r>
          </w:p>
        </w:tc>
        <w:tc>
          <w:tcPr>
            <w:tcW w:type="dxa" w:w="3744"/>
            <w:shd w:fill="1E293B"/>
            <w:tcMar>
              <w:top w:w="100" w:type="dxa"/>
              <w:bottom w:w="100" w:type="dxa"/>
              <w:left w:w="120" w:type="dxa"/>
              <w:right w:w="120" w:type="dxa"/>
            </w:tcMar>
          </w:tcPr>
          <w:p>
            <w:pPr>
              <w:jc w:val="left"/>
            </w:pPr>
            <w:r>
              <w:rPr>
                <w:rFonts w:ascii="Segoe UI" w:hAnsi="Segoe UI"/>
                <w:b/>
                <w:color w:val="F1F5F9"/>
                <w:sz w:val="18"/>
              </w:rPr>
              <w:t>Activity</w:t>
            </w:r>
          </w:p>
        </w:tc>
        <w:tc>
          <w:tcPr>
            <w:tcW w:type="dxa" w:w="2304"/>
            <w:shd w:fill="1E293B"/>
            <w:tcMar>
              <w:top w:w="100" w:type="dxa"/>
              <w:bottom w:w="100" w:type="dxa"/>
              <w:left w:w="120" w:type="dxa"/>
              <w:right w:w="120" w:type="dxa"/>
            </w:tcMar>
          </w:tcPr>
          <w:p>
            <w:pPr>
              <w:jc w:val="left"/>
            </w:pPr>
            <w:r>
              <w:rPr>
                <w:rFonts w:ascii="Segoe UI" w:hAnsi="Segoe UI"/>
                <w:b/>
                <w:color w:val="F1F5F9"/>
                <w:sz w:val="18"/>
              </w:rPr>
              <w:t>Application Tool</w:t>
            </w:r>
          </w:p>
        </w:tc>
      </w:tr>
      <w:tr>
        <w:tc>
          <w:tcPr>
            <w:tcW w:type="dxa" w:w="2016"/>
            <w:shd w:fill="F8FAFC"/>
            <w:tcMar>
              <w:top w:w="80" w:type="dxa"/>
              <w:bottom w:w="80" w:type="dxa"/>
              <w:left w:w="120" w:type="dxa"/>
              <w:right w:w="120" w:type="dxa"/>
            </w:tcMar>
          </w:tcPr>
          <w:p>
            <w:r>
              <w:rPr>
                <w:rFonts w:ascii="Segoe UI" w:hAnsi="Segoe UI"/>
                <w:color w:val="1E293B"/>
                <w:sz w:val="17"/>
              </w:rPr>
              <w:t>1. Warm-Up</w:t>
            </w:r>
          </w:p>
        </w:tc>
        <w:tc>
          <w:tcPr>
            <w:tcW w:type="dxa" w:w="1296"/>
            <w:shd w:fill="F8FAFC"/>
            <w:tcMar>
              <w:top w:w="80" w:type="dxa"/>
              <w:bottom w:w="80" w:type="dxa"/>
              <w:left w:w="120" w:type="dxa"/>
              <w:right w:w="120" w:type="dxa"/>
            </w:tcMar>
          </w:tcPr>
          <w:p>
            <w:r>
              <w:rPr>
                <w:rFonts w:ascii="Segoe UI" w:hAnsi="Segoe UI"/>
                <w:color w:val="1E293B"/>
                <w:sz w:val="17"/>
              </w:rPr>
              <w:t>5 mins</w:t>
            </w:r>
          </w:p>
        </w:tc>
        <w:tc>
          <w:tcPr>
            <w:tcW w:type="dxa" w:w="3744"/>
            <w:shd w:fill="F8FAFC"/>
            <w:tcMar>
              <w:top w:w="80" w:type="dxa"/>
              <w:bottom w:w="80" w:type="dxa"/>
              <w:left w:w="120" w:type="dxa"/>
              <w:right w:w="120" w:type="dxa"/>
            </w:tcMar>
          </w:tcPr>
          <w:p>
            <w:r>
              <w:rPr>
                <w:rFonts w:ascii="Segoe UI" w:hAnsi="Segoe UI"/>
                <w:color w:val="1E293B"/>
                <w:sz w:val="17"/>
              </w:rPr>
              <w:t>Visual finger dexterity drill &amp; zeroing board</w:t>
            </w:r>
          </w:p>
        </w:tc>
        <w:tc>
          <w:tcPr>
            <w:tcW w:type="dxa" w:w="2304"/>
            <w:shd w:fill="F8FAFC"/>
            <w:tcMar>
              <w:top w:w="80" w:type="dxa"/>
              <w:bottom w:w="80" w:type="dxa"/>
              <w:left w:w="120" w:type="dxa"/>
              <w:right w:w="120" w:type="dxa"/>
            </w:tcMar>
          </w:tcPr>
          <w:p>
            <w:r>
              <w:rPr>
                <w:rFonts w:ascii="Segoe UI" w:hAnsi="Segoe UI"/>
                <w:color w:val="1E293B"/>
                <w:sz w:val="17"/>
              </w:rPr>
              <w:t>Abacus Clear + Set Value</w:t>
            </w:r>
          </w:p>
        </w:tc>
      </w:tr>
      <w:tr>
        <w:tc>
          <w:tcPr>
            <w:tcW w:type="dxa" w:w="2016"/>
            <w:shd w:fill="FFFFFF"/>
            <w:tcMar>
              <w:top w:w="80" w:type="dxa"/>
              <w:bottom w:w="80" w:type="dxa"/>
              <w:left w:w="120" w:type="dxa"/>
              <w:right w:w="120" w:type="dxa"/>
            </w:tcMar>
          </w:tcPr>
          <w:p>
            <w:r>
              <w:rPr>
                <w:rFonts w:ascii="Segoe UI" w:hAnsi="Segoe UI"/>
                <w:color w:val="1E293B"/>
                <w:sz w:val="17"/>
              </w:rPr>
              <w:t>2. Flash Anzan</w:t>
            </w:r>
          </w:p>
        </w:tc>
        <w:tc>
          <w:tcPr>
            <w:tcW w:type="dxa" w:w="1296"/>
            <w:shd w:fill="FFFFFF"/>
            <w:tcMar>
              <w:top w:w="80" w:type="dxa"/>
              <w:bottom w:w="80" w:type="dxa"/>
              <w:left w:w="120" w:type="dxa"/>
              <w:right w:w="120" w:type="dxa"/>
            </w:tcMar>
          </w:tcPr>
          <w:p>
            <w:r>
              <w:rPr>
                <w:rFonts w:ascii="Segoe UI" w:hAnsi="Segoe UI"/>
                <w:color w:val="1E293B"/>
                <w:sz w:val="17"/>
              </w:rPr>
              <w:t>10 mins</w:t>
            </w:r>
          </w:p>
        </w:tc>
        <w:tc>
          <w:tcPr>
            <w:tcW w:type="dxa" w:w="3744"/>
            <w:shd w:fill="FFFFFF"/>
            <w:tcMar>
              <w:top w:w="80" w:type="dxa"/>
              <w:bottom w:w="80" w:type="dxa"/>
              <w:left w:w="120" w:type="dxa"/>
              <w:right w:w="120" w:type="dxa"/>
            </w:tcMar>
          </w:tcPr>
          <w:p>
            <w:r>
              <w:rPr>
                <w:rFonts w:ascii="Segoe UI" w:hAnsi="Segoe UI"/>
                <w:color w:val="1E293B"/>
                <w:sz w:val="17"/>
              </w:rPr>
              <w:t>5-term speed arithmetic (1-digit &amp; 2-digit)</w:t>
            </w:r>
          </w:p>
        </w:tc>
        <w:tc>
          <w:tcPr>
            <w:tcW w:type="dxa" w:w="2304"/>
            <w:shd w:fill="FFFFFF"/>
            <w:tcMar>
              <w:top w:w="80" w:type="dxa"/>
              <w:bottom w:w="80" w:type="dxa"/>
              <w:left w:w="120" w:type="dxa"/>
              <w:right w:w="120" w:type="dxa"/>
            </w:tcMar>
          </w:tcPr>
          <w:p>
            <w:r>
              <w:rPr>
                <w:rFonts w:ascii="Segoe UI" w:hAnsi="Segoe UI"/>
                <w:color w:val="1E293B"/>
                <w:sz w:val="17"/>
              </w:rPr>
              <w:t>Flash Anzan Module</w:t>
            </w:r>
          </w:p>
        </w:tc>
      </w:tr>
      <w:tr>
        <w:tc>
          <w:tcPr>
            <w:tcW w:type="dxa" w:w="2016"/>
            <w:shd w:fill="F8FAFC"/>
            <w:tcMar>
              <w:top w:w="80" w:type="dxa"/>
              <w:bottom w:w="80" w:type="dxa"/>
              <w:left w:w="120" w:type="dxa"/>
              <w:right w:w="120" w:type="dxa"/>
            </w:tcMar>
          </w:tcPr>
          <w:p>
            <w:r>
              <w:rPr>
                <w:rFonts w:ascii="Segoe UI" w:hAnsi="Segoe UI"/>
                <w:color w:val="1E293B"/>
                <w:sz w:val="17"/>
              </w:rPr>
              <w:t>3. New Concept</w:t>
            </w:r>
          </w:p>
        </w:tc>
        <w:tc>
          <w:tcPr>
            <w:tcW w:type="dxa" w:w="1296"/>
            <w:shd w:fill="F8FAFC"/>
            <w:tcMar>
              <w:top w:w="80" w:type="dxa"/>
              <w:bottom w:w="80" w:type="dxa"/>
              <w:left w:w="120" w:type="dxa"/>
              <w:right w:w="120" w:type="dxa"/>
            </w:tcMar>
          </w:tcPr>
          <w:p>
            <w:r>
              <w:rPr>
                <w:rFonts w:ascii="Segoe UI" w:hAnsi="Segoe UI"/>
                <w:color w:val="1E293B"/>
                <w:sz w:val="17"/>
              </w:rPr>
              <w:t>12 mins</w:t>
            </w:r>
          </w:p>
        </w:tc>
        <w:tc>
          <w:tcPr>
            <w:tcW w:type="dxa" w:w="3744"/>
            <w:shd w:fill="F8FAFC"/>
            <w:tcMar>
              <w:top w:w="80" w:type="dxa"/>
              <w:bottom w:w="80" w:type="dxa"/>
              <w:left w:w="120" w:type="dxa"/>
              <w:right w:w="120" w:type="dxa"/>
            </w:tcMar>
          </w:tcPr>
          <w:p>
            <w:r>
              <w:rPr>
                <w:rFonts w:ascii="Segoe UI" w:hAnsi="Segoe UI"/>
                <w:color w:val="1E293B"/>
                <w:sz w:val="17"/>
              </w:rPr>
              <w:t>Introduce a Friend formula (e.g. +4 = +5 - 1)</w:t>
            </w:r>
          </w:p>
        </w:tc>
        <w:tc>
          <w:tcPr>
            <w:tcW w:type="dxa" w:w="2304"/>
            <w:shd w:fill="F8FAFC"/>
            <w:tcMar>
              <w:top w:w="80" w:type="dxa"/>
              <w:bottom w:w="80" w:type="dxa"/>
              <w:left w:w="120" w:type="dxa"/>
              <w:right w:w="120" w:type="dxa"/>
            </w:tcMar>
          </w:tcPr>
          <w:p>
            <w:r>
              <w:rPr>
                <w:rFonts w:ascii="Segoe UI" w:hAnsi="Segoe UI"/>
                <w:color w:val="1E293B"/>
                <w:sz w:val="17"/>
              </w:rPr>
              <w:t>Formula Guide + Demo</w:t>
            </w:r>
          </w:p>
        </w:tc>
      </w:tr>
      <w:tr>
        <w:tc>
          <w:tcPr>
            <w:tcW w:type="dxa" w:w="2016"/>
            <w:shd w:fill="FFFFFF"/>
            <w:tcMar>
              <w:top w:w="80" w:type="dxa"/>
              <w:bottom w:w="80" w:type="dxa"/>
              <w:left w:w="120" w:type="dxa"/>
              <w:right w:w="120" w:type="dxa"/>
            </w:tcMar>
          </w:tcPr>
          <w:p>
            <w:r>
              <w:rPr>
                <w:rFonts w:ascii="Segoe UI" w:hAnsi="Segoe UI"/>
                <w:color w:val="1E293B"/>
                <w:sz w:val="17"/>
              </w:rPr>
              <w:t>4. Hands-On Practice</w:t>
            </w:r>
          </w:p>
        </w:tc>
        <w:tc>
          <w:tcPr>
            <w:tcW w:type="dxa" w:w="1296"/>
            <w:shd w:fill="FFFFFF"/>
            <w:tcMar>
              <w:top w:w="80" w:type="dxa"/>
              <w:bottom w:w="80" w:type="dxa"/>
              <w:left w:w="120" w:type="dxa"/>
              <w:right w:w="120" w:type="dxa"/>
            </w:tcMar>
          </w:tcPr>
          <w:p>
            <w:r>
              <w:rPr>
                <w:rFonts w:ascii="Segoe UI" w:hAnsi="Segoe UI"/>
                <w:color w:val="1E293B"/>
                <w:sz w:val="17"/>
              </w:rPr>
              <w:t>10 mins</w:t>
            </w:r>
          </w:p>
        </w:tc>
        <w:tc>
          <w:tcPr>
            <w:tcW w:type="dxa" w:w="3744"/>
            <w:shd w:fill="FFFFFF"/>
            <w:tcMar>
              <w:top w:w="80" w:type="dxa"/>
              <w:bottom w:w="80" w:type="dxa"/>
              <w:left w:w="120" w:type="dxa"/>
              <w:right w:w="120" w:type="dxa"/>
            </w:tcMar>
          </w:tcPr>
          <w:p>
            <w:r>
              <w:rPr>
                <w:rFonts w:ascii="Segoe UI" w:hAnsi="Segoe UI"/>
                <w:color w:val="1E293B"/>
                <w:sz w:val="17"/>
              </w:rPr>
              <w:t>Students complete 'Set the Number' challenges</w:t>
            </w:r>
          </w:p>
        </w:tc>
        <w:tc>
          <w:tcPr>
            <w:tcW w:type="dxa" w:w="2304"/>
            <w:shd w:fill="FFFFFF"/>
            <w:tcMar>
              <w:top w:w="80" w:type="dxa"/>
              <w:bottom w:w="80" w:type="dxa"/>
              <w:left w:w="120" w:type="dxa"/>
              <w:right w:w="120" w:type="dxa"/>
            </w:tcMar>
          </w:tcPr>
          <w:p>
            <w:r>
              <w:rPr>
                <w:rFonts w:ascii="Segoe UI" w:hAnsi="Segoe UI"/>
                <w:color w:val="1E293B"/>
                <w:sz w:val="17"/>
              </w:rPr>
              <w:t>Practice &amp; Quiz Tab</w:t>
            </w:r>
          </w:p>
        </w:tc>
      </w:tr>
      <w:tr>
        <w:tc>
          <w:tcPr>
            <w:tcW w:type="dxa" w:w="2016"/>
            <w:shd w:fill="F8FAFC"/>
            <w:tcMar>
              <w:top w:w="80" w:type="dxa"/>
              <w:bottom w:w="80" w:type="dxa"/>
              <w:left w:w="120" w:type="dxa"/>
              <w:right w:w="120" w:type="dxa"/>
            </w:tcMar>
          </w:tcPr>
          <w:p>
            <w:r>
              <w:rPr>
                <w:rFonts w:ascii="Segoe UI" w:hAnsi="Segoe UI"/>
                <w:color w:val="1E293B"/>
                <w:sz w:val="17"/>
              </w:rPr>
              <w:t>5. Live Competition</w:t>
            </w:r>
          </w:p>
        </w:tc>
        <w:tc>
          <w:tcPr>
            <w:tcW w:type="dxa" w:w="1296"/>
            <w:shd w:fill="F8FAFC"/>
            <w:tcMar>
              <w:top w:w="80" w:type="dxa"/>
              <w:bottom w:w="80" w:type="dxa"/>
              <w:left w:w="120" w:type="dxa"/>
              <w:right w:w="120" w:type="dxa"/>
            </w:tcMar>
          </w:tcPr>
          <w:p>
            <w:r>
              <w:rPr>
                <w:rFonts w:ascii="Segoe UI" w:hAnsi="Segoe UI"/>
                <w:color w:val="1E293B"/>
                <w:sz w:val="17"/>
              </w:rPr>
              <w:t>8 mins</w:t>
            </w:r>
          </w:p>
        </w:tc>
        <w:tc>
          <w:tcPr>
            <w:tcW w:type="dxa" w:w="3744"/>
            <w:shd w:fill="F8FAFC"/>
            <w:tcMar>
              <w:top w:w="80" w:type="dxa"/>
              <w:bottom w:w="80" w:type="dxa"/>
              <w:left w:w="120" w:type="dxa"/>
              <w:right w:w="120" w:type="dxa"/>
            </w:tcMar>
          </w:tcPr>
          <w:p>
            <w:r>
              <w:rPr>
                <w:rFonts w:ascii="Segoe UI" w:hAnsi="Segoe UI"/>
                <w:color w:val="1E293B"/>
                <w:sz w:val="17"/>
              </w:rPr>
              <w:t>Teacher pushes 1-digit and 2-digit challenges</w:t>
            </w:r>
          </w:p>
        </w:tc>
        <w:tc>
          <w:tcPr>
            <w:tcW w:type="dxa" w:w="2304"/>
            <w:shd w:fill="F8FAFC"/>
            <w:tcMar>
              <w:top w:w="80" w:type="dxa"/>
              <w:bottom w:w="80" w:type="dxa"/>
              <w:left w:w="120" w:type="dxa"/>
              <w:right w:w="120" w:type="dxa"/>
            </w:tcMar>
          </w:tcPr>
          <w:p>
            <w:r>
              <w:rPr>
                <w:rFonts w:ascii="Segoe UI" w:hAnsi="Segoe UI"/>
                <w:color w:val="1E293B"/>
                <w:sz w:val="17"/>
              </w:rPr>
              <w:t>Push Quiz + Live Roster</w:t>
            </w:r>
          </w:p>
        </w:tc>
      </w:tr>
    </w:tbl>
    <w:p>
      <w:pPr>
        <w:spacing w:after="160"/>
      </w:pPr>
    </w:p>
    <w:p>
      <w:pPr>
        <w:pStyle w:val="Heading1"/>
        <w:keepNext/>
        <w:spacing w:before="280" w:after="80"/>
      </w:pPr>
      <w:r>
        <w:rPr>
          <w:rFonts w:ascii="Segoe UI Semibold" w:hAnsi="Segoe UI Semibold"/>
          <w:color w:val="0F172A"/>
          <w:sz w:val="32"/>
        </w:rPr>
        <w:t>9. Troubleshooting &amp; FAQ for Teachers</w:t>
      </w:r>
    </w:p>
    <w:p>
      <w:pPr>
        <w:pStyle w:val="ListBullet"/>
        <w:spacing w:after="50" w:line="276" w:lineRule="auto"/>
      </w:pPr>
      <w:r>
        <w:rPr>
          <w:rFonts w:ascii="Segoe UI" w:hAnsi="Segoe UI"/>
          <w:b/>
          <w:color w:val="0F172A"/>
          <w:sz w:val="19"/>
        </w:rPr>
        <w:t xml:space="preserve">• </w:t>
      </w:r>
      <w:r>
        <w:rPr>
          <w:rFonts w:ascii="Segoe UI" w:hAnsi="Segoe UI"/>
          <w:color w:val="334155"/>
          <w:sz w:val="19"/>
        </w:rPr>
        <w:t>Q: A student joined but their score/value isn't showing in the roster.</w:t>
        <w:br/>
        <w:t>A: Have the student check their internet connection. The app polls every 1.5s; refreshing the student's tab will automatically rejoin the same room code.</w:t>
      </w:r>
    </w:p>
    <w:p>
      <w:pPr>
        <w:pStyle w:val="ListBullet"/>
        <w:spacing w:after="50" w:line="276" w:lineRule="auto"/>
      </w:pPr>
      <w:r>
        <w:rPr>
          <w:rFonts w:ascii="Segoe UI" w:hAnsi="Segoe UI"/>
          <w:b/>
          <w:color w:val="0F172A"/>
          <w:sz w:val="19"/>
        </w:rPr>
        <w:t xml:space="preserve">• </w:t>
      </w:r>
      <w:r>
        <w:rPr>
          <w:rFonts w:ascii="Segoe UI" w:hAnsi="Segoe UI"/>
          <w:color w:val="334155"/>
          <w:sz w:val="19"/>
        </w:rPr>
        <w:t>Q: The audio clack sounds are not playing.</w:t>
        <w:br/>
        <w:t>A: Modern browsers require an initial user click before enabling the Web Audio API. Simply clicking any bead or the sound toggle unmutes the synthesizer.</w:t>
      </w:r>
    </w:p>
    <w:p>
      <w:pPr>
        <w:pStyle w:val="ListBullet"/>
        <w:spacing w:after="50" w:line="276" w:lineRule="auto"/>
      </w:pPr>
      <w:r>
        <w:rPr>
          <w:rFonts w:ascii="Segoe UI" w:hAnsi="Segoe UI"/>
          <w:b/>
          <w:color w:val="0F172A"/>
          <w:sz w:val="19"/>
        </w:rPr>
        <w:t xml:space="preserve">• </w:t>
      </w:r>
      <w:r>
        <w:rPr>
          <w:rFonts w:ascii="Segoe UI" w:hAnsi="Segoe UI"/>
          <w:color w:val="334155"/>
          <w:sz w:val="19"/>
        </w:rPr>
        <w:t>Q: Can I use this on an interactive smartboard or projector?</w:t>
        <w:br/>
        <w:t>A: Yes! Click the Fullscreen button (top right) and select 'Modern Dark' theme for maximum visibility across large physical classrooms.</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